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AB098" w14:textId="620D1757" w:rsidR="00C6766D" w:rsidRPr="000629BB" w:rsidRDefault="00C6766D" w:rsidP="000629BB">
      <w:pPr>
        <w:spacing w:line="240" w:lineRule="auto"/>
        <w:ind w:left="1440" w:firstLine="720"/>
        <w:contextualSpacing/>
        <w:jc w:val="center"/>
        <w:rPr>
          <w:rFonts w:ascii="Arial" w:hAnsi="Arial" w:cs="Arial"/>
          <w:b/>
          <w:color w:val="808080" w:themeColor="background1" w:themeShade="80"/>
          <w:sz w:val="28"/>
          <w:szCs w:val="28"/>
        </w:rPr>
      </w:pPr>
      <w:r w:rsidRPr="00167D26">
        <w:rPr>
          <w:rFonts w:ascii="Arial" w:hAnsi="Arial" w:cs="Arial"/>
          <w:b/>
          <w:noProof/>
          <w:color w:val="808080" w:themeColor="background1" w:themeShade="80"/>
          <w:sz w:val="28"/>
          <w:szCs w:val="28"/>
        </w:rPr>
        <w:drawing>
          <wp:anchor distT="0" distB="0" distL="114300" distR="114300" simplePos="0" relativeHeight="251659264" behindDoc="1" locked="0" layoutInCell="1" allowOverlap="1" wp14:anchorId="54142930" wp14:editId="6813FE3B">
            <wp:simplePos x="0" y="0"/>
            <wp:positionH relativeFrom="column">
              <wp:posOffset>-41909</wp:posOffset>
            </wp:positionH>
            <wp:positionV relativeFrom="paragraph">
              <wp:posOffset>-403860</wp:posOffset>
            </wp:positionV>
            <wp:extent cx="1885950" cy="695325"/>
            <wp:effectExtent l="0" t="0" r="0" b="9525"/>
            <wp:wrapNone/>
            <wp:docPr id="1" name="Picture 1" descr="S:\SOM-Deans\FAD\!FAD Team Files\Operations\Logos\SoM Logo - small.jpg"/>
            <wp:cNvGraphicFramePr/>
            <a:graphic xmlns:a="http://schemas.openxmlformats.org/drawingml/2006/main">
              <a:graphicData uri="http://schemas.openxmlformats.org/drawingml/2006/picture">
                <pic:pic xmlns:pic="http://schemas.openxmlformats.org/drawingml/2006/picture">
                  <pic:nvPicPr>
                    <pic:cNvPr id="1" name="Picture 1" descr="S:\SOM-Deans\FAD\!FAD Team Files\Operations\Logos\SoM Logo - small.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7D26">
        <w:rPr>
          <w:rFonts w:ascii="Arial" w:hAnsi="Arial" w:cs="Arial"/>
          <w:b/>
          <w:color w:val="808080" w:themeColor="background1" w:themeShade="80"/>
          <w:sz w:val="28"/>
          <w:szCs w:val="28"/>
        </w:rPr>
        <w:tab/>
      </w:r>
      <w:r w:rsidR="00167D26">
        <w:rPr>
          <w:rFonts w:ascii="Arial" w:hAnsi="Arial" w:cs="Arial"/>
          <w:b/>
          <w:color w:val="808080" w:themeColor="background1" w:themeShade="80"/>
          <w:sz w:val="28"/>
          <w:szCs w:val="28"/>
        </w:rPr>
        <w:tab/>
      </w:r>
      <w:r w:rsidR="00167D26">
        <w:rPr>
          <w:rFonts w:ascii="Arial" w:hAnsi="Arial" w:cs="Arial"/>
          <w:b/>
          <w:color w:val="808080" w:themeColor="background1" w:themeShade="80"/>
          <w:sz w:val="28"/>
          <w:szCs w:val="28"/>
        </w:rPr>
        <w:tab/>
      </w:r>
      <w:r w:rsidRPr="000629BB">
        <w:rPr>
          <w:rFonts w:ascii="Arial" w:hAnsi="Arial" w:cs="Arial"/>
          <w:b/>
          <w:sz w:val="28"/>
          <w:szCs w:val="28"/>
        </w:rPr>
        <w:t>TENURE CLOCK EXTENSION REQUEST</w:t>
      </w:r>
      <w:r>
        <w:rPr>
          <w:rFonts w:ascii="Arial" w:hAnsi="Arial" w:cs="Arial"/>
          <w:b/>
          <w:noProof/>
          <w:sz w:val="28"/>
          <w:szCs w:val="28"/>
        </w:rPr>
        <mc:AlternateContent>
          <mc:Choice Requires="wps">
            <w:drawing>
              <wp:anchor distT="0" distB="0" distL="114300" distR="114300" simplePos="0" relativeHeight="251660288" behindDoc="0" locked="0" layoutInCell="1" allowOverlap="1" wp14:anchorId="05ACD0EA" wp14:editId="038A0955">
                <wp:simplePos x="0" y="0"/>
                <wp:positionH relativeFrom="column">
                  <wp:posOffset>8890</wp:posOffset>
                </wp:positionH>
                <wp:positionV relativeFrom="paragraph">
                  <wp:posOffset>259080</wp:posOffset>
                </wp:positionV>
                <wp:extent cx="6810375" cy="0"/>
                <wp:effectExtent l="0" t="19050" r="28575" b="19050"/>
                <wp:wrapThrough wrapText="bothSides">
                  <wp:wrapPolygon edited="0">
                    <wp:start x="0" y="-1"/>
                    <wp:lineTo x="0" y="-1"/>
                    <wp:lineTo x="21630" y="-1"/>
                    <wp:lineTo x="21630" y="-1"/>
                    <wp:lineTo x="0" y="-1"/>
                  </wp:wrapPolygon>
                </wp:wrapThrough>
                <wp:docPr id="5" name="Straight Connector 5"/>
                <wp:cNvGraphicFramePr/>
                <a:graphic xmlns:a="http://schemas.openxmlformats.org/drawingml/2006/main">
                  <a:graphicData uri="http://schemas.microsoft.com/office/word/2010/wordprocessingShape">
                    <wps:wsp>
                      <wps:cNvCnPr/>
                      <wps:spPr>
                        <a:xfrm>
                          <a:off x="0" y="0"/>
                          <a:ext cx="6810375" cy="0"/>
                        </a:xfrm>
                        <a:prstGeom prst="line">
                          <a:avLst/>
                        </a:prstGeom>
                        <a:ln w="38100">
                          <a:gradFill flip="none" rotWithShape="1">
                            <a:gsLst>
                              <a:gs pos="0">
                                <a:srgbClr val="E80018"/>
                              </a:gs>
                              <a:gs pos="74000">
                                <a:srgbClr val="0051BA"/>
                              </a:gs>
                              <a:gs pos="83000">
                                <a:schemeClr val="accent1">
                                  <a:lumMod val="45000"/>
                                  <a:lumOff val="55000"/>
                                </a:schemeClr>
                              </a:gs>
                              <a:gs pos="100000">
                                <a:schemeClr val="accent1">
                                  <a:lumMod val="30000"/>
                                  <a:lumOff val="70000"/>
                                </a:schemeClr>
                              </a:gs>
                            </a:gsLst>
                            <a:lin ang="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75B351"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20.4pt" to="536.9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" strokeweight="3pt">
                <v:stroke joinstyle="miter"/>
                <w10:wrap type="through"/>
              </v:line>
            </w:pict>
          </mc:Fallback>
        </mc:AlternateContent>
      </w:r>
    </w:p>
    <w:p w14:paraId="53FAD7C9" w14:textId="65B86EE6" w:rsidR="00010624" w:rsidRPr="00E920AE" w:rsidRDefault="00010624" w:rsidP="00C6766D">
      <w:pPr>
        <w:spacing w:line="240" w:lineRule="auto"/>
        <w:contextualSpacing/>
        <w:rPr>
          <w:rFonts w:ascii="Arial" w:hAnsi="Arial" w:cs="Arial"/>
          <w:b/>
          <w:sz w:val="12"/>
          <w:szCs w:val="12"/>
        </w:rPr>
      </w:pPr>
      <w:r>
        <w:rPr>
          <w:rFonts w:ascii="Arial" w:hAnsi="Arial" w:cs="Arial"/>
          <w:b/>
        </w:rPr>
        <w:t xml:space="preserve"> </w:t>
      </w:r>
    </w:p>
    <w:p w14:paraId="06CDD1F9" w14:textId="288C536E" w:rsidR="00C6766D" w:rsidRPr="000629BB" w:rsidRDefault="000629BB" w:rsidP="00C6766D">
      <w:pPr>
        <w:spacing w:line="240" w:lineRule="auto"/>
        <w:contextualSpacing/>
        <w:rPr>
          <w:rFonts w:ascii="Arial" w:hAnsi="Arial" w:cs="Arial"/>
          <w:b/>
          <w:sz w:val="20"/>
          <w:szCs w:val="20"/>
        </w:rPr>
      </w:pPr>
      <w:r>
        <w:rPr>
          <w:rFonts w:ascii="Arial" w:hAnsi="Arial" w:cs="Arial"/>
          <w:b/>
          <w:noProof/>
        </w:rPr>
        <mc:AlternateContent>
          <mc:Choice Requires="wps">
            <w:drawing>
              <wp:anchor distT="0" distB="0" distL="114300" distR="114300" simplePos="0" relativeHeight="251661312" behindDoc="0" locked="0" layoutInCell="1" allowOverlap="1" wp14:anchorId="1EC40CDE" wp14:editId="3A8F1108">
                <wp:simplePos x="0" y="0"/>
                <wp:positionH relativeFrom="column">
                  <wp:posOffset>1482090</wp:posOffset>
                </wp:positionH>
                <wp:positionV relativeFrom="paragraph">
                  <wp:posOffset>149860</wp:posOffset>
                </wp:positionV>
                <wp:extent cx="5334000" cy="0"/>
                <wp:effectExtent l="0" t="0" r="0" b="0"/>
                <wp:wrapThrough wrapText="bothSides">
                  <wp:wrapPolygon edited="0">
                    <wp:start x="0" y="0"/>
                    <wp:lineTo x="0" y="21600"/>
                    <wp:lineTo x="21600" y="21600"/>
                    <wp:lineTo x="21600" y="0"/>
                  </wp:wrapPolygon>
                </wp:wrapThrough>
                <wp:docPr id="6" name="Straight Connector 6"/>
                <wp:cNvGraphicFramePr/>
                <a:graphic xmlns:a="http://schemas.openxmlformats.org/drawingml/2006/main">
                  <a:graphicData uri="http://schemas.microsoft.com/office/word/2010/wordprocessingShape">
                    <wps:wsp>
                      <wps:cNvCnPr/>
                      <wps:spPr>
                        <a:xfrm>
                          <a:off x="0" y="0"/>
                          <a:ext cx="5334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D618E8"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7pt,11.8pt" to="536.7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" strokecolor="black [3213]" strokeweight="1pt">
                <v:stroke joinstyle="miter"/>
                <w10:wrap type="through"/>
              </v:line>
            </w:pict>
          </mc:Fallback>
        </mc:AlternateContent>
      </w:r>
      <w:r w:rsidR="00010624">
        <w:rPr>
          <w:rFonts w:ascii="Arial" w:hAnsi="Arial" w:cs="Arial"/>
          <w:b/>
        </w:rPr>
        <w:t xml:space="preserve"> </w:t>
      </w:r>
      <w:r w:rsidR="00C6766D" w:rsidRPr="000629BB">
        <w:rPr>
          <w:rFonts w:ascii="Arial" w:hAnsi="Arial" w:cs="Arial"/>
          <w:b/>
          <w:sz w:val="20"/>
          <w:szCs w:val="20"/>
        </w:rPr>
        <w:t>Faculty Member Name:</w:t>
      </w:r>
      <w:r>
        <w:rPr>
          <w:rFonts w:ascii="Arial" w:hAnsi="Arial" w:cs="Arial"/>
          <w:b/>
          <w:sz w:val="20"/>
          <w:szCs w:val="20"/>
        </w:rPr>
        <w:t xml:space="preserve">      </w:t>
      </w:r>
    </w:p>
    <w:p w14:paraId="7256E57D" w14:textId="0C811A7E" w:rsidR="00C6766D" w:rsidRPr="00E920AE" w:rsidRDefault="00C6766D" w:rsidP="00C6766D">
      <w:pPr>
        <w:spacing w:line="240" w:lineRule="auto"/>
        <w:contextualSpacing/>
        <w:rPr>
          <w:rFonts w:ascii="Arial" w:hAnsi="Arial" w:cs="Arial"/>
          <w:b/>
          <w:sz w:val="12"/>
          <w:szCs w:val="12"/>
        </w:rPr>
      </w:pPr>
      <w:r>
        <w:rPr>
          <w:rFonts w:ascii="Arial" w:hAnsi="Arial" w:cs="Arial"/>
          <w:b/>
        </w:rPr>
        <w:t xml:space="preserve"> </w:t>
      </w:r>
    </w:p>
    <w:p w14:paraId="68BE9D7F" w14:textId="3F1EBBF5" w:rsidR="00C6766D" w:rsidRPr="000629BB" w:rsidRDefault="00010624" w:rsidP="00C6766D">
      <w:pPr>
        <w:spacing w:line="240" w:lineRule="auto"/>
        <w:contextualSpacing/>
        <w:rPr>
          <w:rFonts w:ascii="Arial" w:hAnsi="Arial" w:cs="Arial"/>
          <w:b/>
          <w:sz w:val="20"/>
          <w:szCs w:val="20"/>
        </w:rPr>
      </w:pPr>
      <w:r>
        <w:rPr>
          <w:rFonts w:ascii="Arial" w:hAnsi="Arial" w:cs="Arial"/>
          <w:b/>
        </w:rPr>
        <w:t xml:space="preserve"> </w:t>
      </w:r>
      <w:r w:rsidR="00C6766D" w:rsidRPr="000629BB">
        <w:rPr>
          <w:rFonts w:ascii="Arial" w:hAnsi="Arial" w:cs="Arial"/>
          <w:b/>
          <w:sz w:val="20"/>
          <w:szCs w:val="20"/>
        </w:rPr>
        <w:t>Current Rank:</w:t>
      </w:r>
      <w:r w:rsidR="00C6766D" w:rsidRPr="000629BB">
        <w:rPr>
          <w:rFonts w:ascii="Arial" w:hAnsi="Arial" w:cs="Arial"/>
          <w:b/>
          <w:noProof/>
          <w:sz w:val="20"/>
          <w:szCs w:val="20"/>
        </w:rPr>
        <w:t xml:space="preserve"> </w:t>
      </w:r>
    </w:p>
    <w:p w14:paraId="4EE70627" w14:textId="191D8A09" w:rsidR="00C6766D" w:rsidRPr="00E920AE" w:rsidRDefault="000629BB" w:rsidP="00C6766D">
      <w:pPr>
        <w:spacing w:line="240" w:lineRule="auto"/>
        <w:contextualSpacing/>
        <w:rPr>
          <w:rFonts w:ascii="Arial" w:hAnsi="Arial" w:cs="Arial"/>
          <w:b/>
          <w:sz w:val="12"/>
          <w:szCs w:val="12"/>
        </w:rPr>
      </w:pPr>
      <w:r>
        <w:rPr>
          <w:rFonts w:ascii="Arial" w:hAnsi="Arial" w:cs="Arial"/>
          <w:b/>
          <w:noProof/>
        </w:rPr>
        <mc:AlternateContent>
          <mc:Choice Requires="wps">
            <w:drawing>
              <wp:anchor distT="0" distB="0" distL="114300" distR="114300" simplePos="0" relativeHeight="251663360" behindDoc="0" locked="0" layoutInCell="1" allowOverlap="1" wp14:anchorId="7307B512" wp14:editId="7D75B92E">
                <wp:simplePos x="0" y="0"/>
                <wp:positionH relativeFrom="column">
                  <wp:posOffset>929640</wp:posOffset>
                </wp:positionH>
                <wp:positionV relativeFrom="paragraph">
                  <wp:posOffset>8254</wp:posOffset>
                </wp:positionV>
                <wp:extent cx="5886450" cy="9525"/>
                <wp:effectExtent l="0" t="0" r="19050" b="28575"/>
                <wp:wrapNone/>
                <wp:docPr id="9" name="Straight Connector 9"/>
                <wp:cNvGraphicFramePr/>
                <a:graphic xmlns:a="http://schemas.openxmlformats.org/drawingml/2006/main">
                  <a:graphicData uri="http://schemas.microsoft.com/office/word/2010/wordprocessingShape">
                    <wps:wsp>
                      <wps:cNvCnPr/>
                      <wps:spPr>
                        <a:xfrm flipV="1">
                          <a:off x="0" y="0"/>
                          <a:ext cx="5886450"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5D57B5"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2pt,.65pt" to="536.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" strokecolor="black [3213]" strokeweight="1pt">
                <v:stroke joinstyle="miter"/>
              </v:line>
            </w:pict>
          </mc:Fallback>
        </mc:AlternateContent>
      </w:r>
    </w:p>
    <w:p w14:paraId="660AE0D9" w14:textId="77777777" w:rsidR="00010624" w:rsidRPr="000629BB" w:rsidRDefault="00C6766D" w:rsidP="00C6766D">
      <w:pPr>
        <w:spacing w:line="240" w:lineRule="auto"/>
        <w:contextualSpacing/>
        <w:rPr>
          <w:rFonts w:ascii="Arial" w:hAnsi="Arial" w:cs="Arial"/>
          <w:b/>
          <w:sz w:val="20"/>
          <w:szCs w:val="20"/>
        </w:rPr>
      </w:pPr>
      <w:r>
        <w:rPr>
          <w:rFonts w:ascii="Arial" w:hAnsi="Arial" w:cs="Arial"/>
          <w:b/>
          <w:noProof/>
        </w:rPr>
        <mc:AlternateContent>
          <mc:Choice Requires="wps">
            <w:drawing>
              <wp:anchor distT="0" distB="0" distL="114300" distR="114300" simplePos="0" relativeHeight="251662336" behindDoc="0" locked="0" layoutInCell="1" allowOverlap="1" wp14:anchorId="2769CED7" wp14:editId="24CD9E81">
                <wp:simplePos x="0" y="0"/>
                <wp:positionH relativeFrom="column">
                  <wp:posOffset>834390</wp:posOffset>
                </wp:positionH>
                <wp:positionV relativeFrom="paragraph">
                  <wp:posOffset>130175</wp:posOffset>
                </wp:positionV>
                <wp:extent cx="5981700" cy="95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5981700"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4991E7"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7pt,10.25pt" to="536.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" strokecolor="black [3213]" strokeweight="1pt">
                <v:stroke joinstyle="miter"/>
              </v:line>
            </w:pict>
          </mc:Fallback>
        </mc:AlternateContent>
      </w:r>
      <w:r w:rsidR="00010624">
        <w:rPr>
          <w:rFonts w:ascii="Arial" w:hAnsi="Arial" w:cs="Arial"/>
          <w:b/>
        </w:rPr>
        <w:t xml:space="preserve"> </w:t>
      </w:r>
      <w:r w:rsidRPr="000629BB">
        <w:rPr>
          <w:rFonts w:ascii="Arial" w:hAnsi="Arial" w:cs="Arial"/>
          <w:b/>
          <w:sz w:val="20"/>
          <w:szCs w:val="20"/>
        </w:rPr>
        <w:t>Department:</w:t>
      </w:r>
    </w:p>
    <w:p w14:paraId="002E73BE" w14:textId="3A202F6D" w:rsidR="00010624" w:rsidRPr="00E920AE" w:rsidRDefault="00010624" w:rsidP="00C6766D">
      <w:pPr>
        <w:spacing w:line="240" w:lineRule="auto"/>
        <w:contextualSpacing/>
        <w:rPr>
          <w:rFonts w:ascii="Arial" w:hAnsi="Arial" w:cs="Arial"/>
          <w:b/>
          <w:sz w:val="12"/>
          <w:szCs w:val="12"/>
        </w:rPr>
      </w:pPr>
    </w:p>
    <w:p w14:paraId="73831D83" w14:textId="3684AB9B" w:rsidR="00010624" w:rsidRPr="000629BB" w:rsidRDefault="00010624" w:rsidP="00C6766D">
      <w:pPr>
        <w:spacing w:line="240" w:lineRule="auto"/>
        <w:contextualSpacing/>
        <w:rPr>
          <w:rFonts w:ascii="Arial" w:hAnsi="Arial" w:cs="Arial"/>
          <w:b/>
          <w:sz w:val="20"/>
          <w:szCs w:val="20"/>
        </w:rPr>
      </w:pPr>
      <w:r>
        <w:rPr>
          <w:rFonts w:ascii="Arial" w:hAnsi="Arial" w:cs="Arial"/>
          <w:b/>
        </w:rPr>
        <w:t xml:space="preserve"> </w:t>
      </w:r>
      <w:r w:rsidRPr="000629BB">
        <w:rPr>
          <w:rFonts w:ascii="Arial" w:hAnsi="Arial" w:cs="Arial"/>
          <w:b/>
          <w:sz w:val="20"/>
          <w:szCs w:val="20"/>
        </w:rPr>
        <w:t>Date of initial appointment on the tenure track:</w:t>
      </w:r>
    </w:p>
    <w:p w14:paraId="6D890A8A" w14:textId="1AB82B22" w:rsidR="00010624" w:rsidRDefault="000629BB" w:rsidP="00C6766D">
      <w:pPr>
        <w:spacing w:line="240" w:lineRule="auto"/>
        <w:contextualSpacing/>
        <w:rPr>
          <w:rFonts w:ascii="Arial" w:hAnsi="Arial" w:cs="Arial"/>
          <w:b/>
        </w:rPr>
      </w:pPr>
      <w:r>
        <w:rPr>
          <w:rFonts w:ascii="Arial" w:hAnsi="Arial" w:cs="Arial"/>
          <w:b/>
          <w:noProof/>
        </w:rPr>
        <mc:AlternateContent>
          <mc:Choice Requires="wps">
            <w:drawing>
              <wp:anchor distT="0" distB="0" distL="114300" distR="114300" simplePos="0" relativeHeight="251664384" behindDoc="0" locked="0" layoutInCell="1" allowOverlap="1" wp14:anchorId="6F4E82B8" wp14:editId="422F919A">
                <wp:simplePos x="0" y="0"/>
                <wp:positionH relativeFrom="column">
                  <wp:posOffset>2910841</wp:posOffset>
                </wp:positionH>
                <wp:positionV relativeFrom="paragraph">
                  <wp:posOffset>11430</wp:posOffset>
                </wp:positionV>
                <wp:extent cx="3905250" cy="9525"/>
                <wp:effectExtent l="0" t="0" r="19050" b="28575"/>
                <wp:wrapNone/>
                <wp:docPr id="11" name="Straight Connector 11"/>
                <wp:cNvGraphicFramePr/>
                <a:graphic xmlns:a="http://schemas.openxmlformats.org/drawingml/2006/main">
                  <a:graphicData uri="http://schemas.microsoft.com/office/word/2010/wordprocessingShape">
                    <wps:wsp>
                      <wps:cNvCnPr/>
                      <wps:spPr>
                        <a:xfrm>
                          <a:off x="0" y="0"/>
                          <a:ext cx="3905250"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C521B5" id="Straight Connector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2pt,.9pt" to="536.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" strokecolor="black [3213]" strokeweight="1pt">
                <v:stroke joinstyle="miter"/>
              </v:line>
            </w:pict>
          </mc:Fallback>
        </mc:AlternateContent>
      </w:r>
      <w:r w:rsidR="004203C7">
        <w:rPr>
          <w:rFonts w:ascii="Arial" w:hAnsi="Arial" w:cs="Arial"/>
          <w:b/>
          <w:noProof/>
          <w:sz w:val="28"/>
          <w:szCs w:val="28"/>
        </w:rPr>
        <mc:AlternateContent>
          <mc:Choice Requires="wps">
            <w:drawing>
              <wp:anchor distT="0" distB="0" distL="114300" distR="114300" simplePos="0" relativeHeight="251666432" behindDoc="0" locked="0" layoutInCell="1" allowOverlap="1" wp14:anchorId="7D8F3FA7" wp14:editId="2DF766AE">
                <wp:simplePos x="0" y="0"/>
                <wp:positionH relativeFrom="column">
                  <wp:posOffset>28575</wp:posOffset>
                </wp:positionH>
                <wp:positionV relativeFrom="paragraph">
                  <wp:posOffset>204470</wp:posOffset>
                </wp:positionV>
                <wp:extent cx="6791325" cy="0"/>
                <wp:effectExtent l="0" t="19050" r="28575" b="19050"/>
                <wp:wrapThrough wrapText="bothSides">
                  <wp:wrapPolygon edited="0">
                    <wp:start x="0" y="-1"/>
                    <wp:lineTo x="0" y="-1"/>
                    <wp:lineTo x="21630" y="-1"/>
                    <wp:lineTo x="21630" y="-1"/>
                    <wp:lineTo x="0" y="-1"/>
                  </wp:wrapPolygon>
                </wp:wrapThrough>
                <wp:docPr id="12" name="Straight Connector 12"/>
                <wp:cNvGraphicFramePr/>
                <a:graphic xmlns:a="http://schemas.openxmlformats.org/drawingml/2006/main">
                  <a:graphicData uri="http://schemas.microsoft.com/office/word/2010/wordprocessingShape">
                    <wps:wsp>
                      <wps:cNvCnPr/>
                      <wps:spPr>
                        <a:xfrm>
                          <a:off x="0" y="0"/>
                          <a:ext cx="6791325" cy="0"/>
                        </a:xfrm>
                        <a:prstGeom prst="line">
                          <a:avLst/>
                        </a:prstGeom>
                        <a:noFill/>
                        <a:ln w="38100" cap="flat" cmpd="sng" algn="ctr">
                          <a:gradFill>
                            <a:gsLst>
                              <a:gs pos="0">
                                <a:srgbClr val="E80018"/>
                              </a:gs>
                              <a:gs pos="74000">
                                <a:srgbClr val="0051BA"/>
                              </a:gs>
                              <a:gs pos="83000">
                                <a:schemeClr val="accent1">
                                  <a:lumMod val="45000"/>
                                  <a:lumOff val="55000"/>
                                </a:schemeClr>
                              </a:gs>
                              <a:gs pos="100000">
                                <a:schemeClr val="accent1">
                                  <a:lumMod val="30000"/>
                                  <a:lumOff val="70000"/>
                                </a:schemeClr>
                              </a:gs>
                            </a:gsLst>
                          </a:gradFill>
                          <a:prstDash val="solid"/>
                          <a:miter lim="800000"/>
                        </a:ln>
                        <a:effectLst/>
                      </wps:spPr>
                      <wps:bodyPr/>
                    </wps:wsp>
                  </a:graphicData>
                </a:graphic>
                <wp14:sizeRelH relativeFrom="margin">
                  <wp14:pctWidth>0</wp14:pctWidth>
                </wp14:sizeRelH>
              </wp:anchor>
            </w:drawing>
          </mc:Choice>
          <mc:Fallback>
            <w:pict>
              <v:line w14:anchorId="35D5C574" id="Straight Connector 12"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6.1pt" to="53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" strokeweight="3pt">
                <v:stroke joinstyle="miter"/>
                <w10:wrap type="through"/>
              </v:line>
            </w:pict>
          </mc:Fallback>
        </mc:AlternateContent>
      </w:r>
    </w:p>
    <w:p w14:paraId="688ECC52" w14:textId="46100AD0" w:rsidR="00010624" w:rsidRPr="000629BB" w:rsidRDefault="006A0D92" w:rsidP="004444CD">
      <w:pPr>
        <w:pStyle w:val="ListParagraph"/>
        <w:numPr>
          <w:ilvl w:val="0"/>
          <w:numId w:val="2"/>
        </w:numPr>
        <w:spacing w:after="0" w:line="240" w:lineRule="auto"/>
        <w:rPr>
          <w:rFonts w:ascii="Arial" w:hAnsi="Arial" w:cs="Arial"/>
          <w:b/>
          <w:color w:val="AF423F"/>
          <w:sz w:val="20"/>
          <w:szCs w:val="20"/>
        </w:rPr>
      </w:pPr>
      <w:r w:rsidRPr="000629BB">
        <w:rPr>
          <w:rFonts w:ascii="Arial" w:hAnsi="Arial" w:cs="Arial"/>
          <w:b/>
          <w:color w:val="E80018"/>
          <w:sz w:val="20"/>
          <w:szCs w:val="20"/>
        </w:rPr>
        <w:t>CHECK THE APPROPRIATE BOX BELOW AND ATTACH THE REQUIRED DOCUMENTATION</w:t>
      </w:r>
      <w:r w:rsidR="00010624" w:rsidRPr="000629BB">
        <w:rPr>
          <w:rFonts w:ascii="Arial" w:hAnsi="Arial" w:cs="Arial"/>
          <w:b/>
          <w:color w:val="E80018"/>
          <w:sz w:val="20"/>
          <w:szCs w:val="20"/>
        </w:rPr>
        <w:t>.</w:t>
      </w:r>
    </w:p>
    <w:p w14:paraId="7A6B572A" w14:textId="357B8A7E" w:rsidR="004444CD" w:rsidRPr="004444CD" w:rsidRDefault="004444CD" w:rsidP="004444CD">
      <w:pPr>
        <w:pStyle w:val="ListParagraph"/>
        <w:spacing w:after="0" w:line="240" w:lineRule="auto"/>
        <w:ind w:left="504"/>
        <w:rPr>
          <w:rFonts w:ascii="Arial" w:hAnsi="Arial" w:cs="Arial"/>
          <w:b/>
          <w:color w:val="AF423F"/>
          <w:sz w:val="12"/>
          <w:szCs w:val="12"/>
        </w:rPr>
      </w:pPr>
    </w:p>
    <w:p w14:paraId="08C6C872" w14:textId="13488587" w:rsidR="00010624" w:rsidRPr="00010624" w:rsidRDefault="00CF2BEA" w:rsidP="0032267C">
      <w:pPr>
        <w:pStyle w:val="NoSpacing"/>
        <w:framePr w:w="12076" w:hSpace="180" w:wrap="around" w:vAnchor="text" w:hAnchor="page" w:x="1" w:y="4"/>
        <w:ind w:firstLine="504"/>
        <w:contextualSpacing/>
        <w:rPr>
          <w:rFonts w:ascii="Arial" w:hAnsi="Arial" w:cs="Arial"/>
          <w:i/>
          <w:sz w:val="20"/>
          <w:szCs w:val="20"/>
        </w:rPr>
      </w:pPr>
      <w:r>
        <w:rPr>
          <w:rFonts w:ascii="Arial" w:hAnsi="Arial" w:cs="Arial"/>
          <w:b/>
          <w:sz w:val="20"/>
          <w:szCs w:val="20"/>
        </w:rPr>
        <w:tab/>
      </w:r>
      <w:r w:rsidR="00010624" w:rsidRPr="00010624">
        <w:rPr>
          <w:rFonts w:ascii="Arial" w:hAnsi="Arial" w:cs="Arial"/>
          <w:b/>
          <w:sz w:val="20"/>
          <w:szCs w:val="20"/>
        </w:rPr>
        <w:fldChar w:fldCharType="begin">
          <w:ffData>
            <w:name w:val="Check1"/>
            <w:enabled/>
            <w:calcOnExit w:val="0"/>
            <w:checkBox>
              <w:sizeAuto/>
              <w:default w:val="0"/>
            </w:checkBox>
          </w:ffData>
        </w:fldChar>
      </w:r>
      <w:r w:rsidR="00010624" w:rsidRPr="00010624">
        <w:rPr>
          <w:rFonts w:ascii="Arial" w:hAnsi="Arial" w:cs="Arial"/>
          <w:b/>
          <w:sz w:val="20"/>
          <w:szCs w:val="20"/>
        </w:rPr>
        <w:instrText xml:space="preserve"> FORMCHECKBOX </w:instrText>
      </w:r>
      <w:r w:rsidR="003030B5">
        <w:rPr>
          <w:rFonts w:ascii="Arial" w:hAnsi="Arial" w:cs="Arial"/>
          <w:b/>
          <w:sz w:val="20"/>
          <w:szCs w:val="20"/>
        </w:rPr>
      </w:r>
      <w:r w:rsidR="003030B5">
        <w:rPr>
          <w:rFonts w:ascii="Arial" w:hAnsi="Arial" w:cs="Arial"/>
          <w:b/>
          <w:sz w:val="20"/>
          <w:szCs w:val="20"/>
        </w:rPr>
        <w:fldChar w:fldCharType="separate"/>
      </w:r>
      <w:r w:rsidR="00010624" w:rsidRPr="00010624">
        <w:rPr>
          <w:rFonts w:ascii="Arial" w:hAnsi="Arial" w:cs="Arial"/>
          <w:b/>
          <w:sz w:val="20"/>
          <w:szCs w:val="20"/>
        </w:rPr>
        <w:fldChar w:fldCharType="end"/>
      </w:r>
      <w:r w:rsidR="00010624" w:rsidRPr="00010624">
        <w:rPr>
          <w:rFonts w:ascii="Arial" w:hAnsi="Arial" w:cs="Arial"/>
          <w:b/>
          <w:sz w:val="20"/>
          <w:szCs w:val="20"/>
        </w:rPr>
        <w:t xml:space="preserve">   Birth or Adoption of a Child </w:t>
      </w:r>
      <w:r w:rsidR="00010624" w:rsidRPr="00010624">
        <w:rPr>
          <w:rFonts w:ascii="Arial" w:hAnsi="Arial" w:cs="Arial"/>
          <w:i/>
          <w:sz w:val="20"/>
          <w:szCs w:val="20"/>
        </w:rPr>
        <w:t>(Attach copy of birth certificate or adoption papers</w:t>
      </w:r>
      <w:r w:rsidR="003160D9">
        <w:rPr>
          <w:rFonts w:ascii="Arial" w:hAnsi="Arial" w:cs="Arial"/>
          <w:i/>
          <w:sz w:val="20"/>
          <w:szCs w:val="20"/>
        </w:rPr>
        <w:t xml:space="preserve">. </w:t>
      </w:r>
      <w:r w:rsidR="003160D9" w:rsidRPr="00AB222D">
        <w:rPr>
          <w:rFonts w:ascii="Arial" w:hAnsi="Arial" w:cs="Arial"/>
          <w:i/>
          <w:sz w:val="20"/>
          <w:szCs w:val="20"/>
        </w:rPr>
        <w:t>Letters are not required</w:t>
      </w:r>
      <w:r w:rsidR="003160D9">
        <w:rPr>
          <w:rFonts w:ascii="Arial" w:hAnsi="Arial" w:cs="Arial"/>
          <w:i/>
          <w:sz w:val="20"/>
          <w:szCs w:val="20"/>
        </w:rPr>
        <w:t>.</w:t>
      </w:r>
      <w:r w:rsidR="00010624" w:rsidRPr="00010624">
        <w:rPr>
          <w:rFonts w:ascii="Arial" w:hAnsi="Arial" w:cs="Arial"/>
          <w:i/>
          <w:sz w:val="20"/>
          <w:szCs w:val="20"/>
        </w:rPr>
        <w:t>)</w:t>
      </w:r>
    </w:p>
    <w:p w14:paraId="4D0478FB" w14:textId="77777777" w:rsidR="00010624" w:rsidRPr="00E920AE" w:rsidRDefault="00010624" w:rsidP="0032267C">
      <w:pPr>
        <w:pStyle w:val="NoSpacing"/>
        <w:framePr w:w="12076" w:hSpace="180" w:wrap="around" w:vAnchor="text" w:hAnchor="page" w:x="1" w:y="4"/>
        <w:ind w:left="360" w:firstLine="720"/>
        <w:contextualSpacing/>
        <w:rPr>
          <w:rFonts w:ascii="Arial" w:hAnsi="Arial" w:cs="Arial"/>
          <w:sz w:val="12"/>
          <w:szCs w:val="12"/>
        </w:rPr>
      </w:pPr>
    </w:p>
    <w:p w14:paraId="3FA21E88" w14:textId="58645244" w:rsidR="00010624" w:rsidRDefault="00010624" w:rsidP="0032267C">
      <w:pPr>
        <w:pStyle w:val="NoSpacing"/>
        <w:framePr w:w="12076" w:hSpace="180" w:wrap="around" w:vAnchor="text" w:hAnchor="page" w:x="1" w:y="4"/>
        <w:ind w:firstLine="720"/>
        <w:contextualSpacing/>
        <w:rPr>
          <w:rFonts w:ascii="Arial" w:hAnsi="Arial" w:cs="Arial"/>
          <w:i/>
          <w:sz w:val="20"/>
          <w:szCs w:val="20"/>
        </w:rPr>
      </w:pPr>
      <w:r w:rsidRPr="00010624">
        <w:rPr>
          <w:rFonts w:ascii="Arial" w:hAnsi="Arial" w:cs="Arial"/>
          <w:b/>
          <w:sz w:val="20"/>
          <w:szCs w:val="20"/>
        </w:rPr>
        <w:fldChar w:fldCharType="begin">
          <w:ffData>
            <w:name w:val="Check2"/>
            <w:enabled/>
            <w:calcOnExit w:val="0"/>
            <w:checkBox>
              <w:sizeAuto/>
              <w:default w:val="0"/>
            </w:checkBox>
          </w:ffData>
        </w:fldChar>
      </w:r>
      <w:r w:rsidRPr="00010624">
        <w:rPr>
          <w:rFonts w:ascii="Arial" w:hAnsi="Arial" w:cs="Arial"/>
          <w:b/>
          <w:sz w:val="20"/>
          <w:szCs w:val="20"/>
        </w:rPr>
        <w:instrText xml:space="preserve"> FORMCHECKBOX </w:instrText>
      </w:r>
      <w:r w:rsidR="003030B5">
        <w:rPr>
          <w:rFonts w:ascii="Arial" w:hAnsi="Arial" w:cs="Arial"/>
          <w:b/>
          <w:sz w:val="20"/>
          <w:szCs w:val="20"/>
        </w:rPr>
      </w:r>
      <w:r w:rsidR="003030B5">
        <w:rPr>
          <w:rFonts w:ascii="Arial" w:hAnsi="Arial" w:cs="Arial"/>
          <w:b/>
          <w:sz w:val="20"/>
          <w:szCs w:val="20"/>
        </w:rPr>
        <w:fldChar w:fldCharType="separate"/>
      </w:r>
      <w:r w:rsidRPr="00010624">
        <w:rPr>
          <w:rFonts w:ascii="Arial" w:hAnsi="Arial" w:cs="Arial"/>
          <w:b/>
          <w:sz w:val="20"/>
          <w:szCs w:val="20"/>
        </w:rPr>
        <w:fldChar w:fldCharType="end"/>
      </w:r>
      <w:r w:rsidRPr="00010624">
        <w:rPr>
          <w:rFonts w:ascii="Arial" w:hAnsi="Arial" w:cs="Arial"/>
          <w:b/>
          <w:sz w:val="20"/>
          <w:szCs w:val="20"/>
        </w:rPr>
        <w:t xml:space="preserve">   Extenuating Circumstances </w:t>
      </w:r>
      <w:r w:rsidRPr="00010624">
        <w:rPr>
          <w:rFonts w:ascii="Arial" w:hAnsi="Arial" w:cs="Arial"/>
          <w:i/>
          <w:sz w:val="20"/>
          <w:szCs w:val="20"/>
        </w:rPr>
        <w:t>(Attach letters from faculty member and chair.</w:t>
      </w:r>
      <w:r w:rsidR="003160D9">
        <w:rPr>
          <w:rFonts w:ascii="Arial" w:hAnsi="Arial" w:cs="Arial"/>
          <w:i/>
          <w:sz w:val="20"/>
          <w:szCs w:val="20"/>
        </w:rPr>
        <w:t xml:space="preserve"> </w:t>
      </w:r>
      <w:r w:rsidR="003160D9" w:rsidRPr="00AB222D">
        <w:rPr>
          <w:rFonts w:ascii="Arial" w:hAnsi="Arial" w:cs="Arial"/>
          <w:i/>
          <w:sz w:val="20"/>
          <w:szCs w:val="20"/>
        </w:rPr>
        <w:t>See procedure below</w:t>
      </w:r>
      <w:r w:rsidR="003160D9">
        <w:rPr>
          <w:rFonts w:ascii="Arial" w:hAnsi="Arial" w:cs="Arial"/>
          <w:i/>
          <w:sz w:val="20"/>
          <w:szCs w:val="20"/>
        </w:rPr>
        <w:t>.</w:t>
      </w:r>
      <w:r w:rsidRPr="00010624">
        <w:rPr>
          <w:rFonts w:ascii="Arial" w:hAnsi="Arial" w:cs="Arial"/>
          <w:i/>
          <w:sz w:val="20"/>
          <w:szCs w:val="20"/>
        </w:rPr>
        <w:t>)</w:t>
      </w:r>
    </w:p>
    <w:p w14:paraId="1BB4D2D2" w14:textId="77777777" w:rsidR="004203C7" w:rsidRPr="004203C7" w:rsidRDefault="004203C7" w:rsidP="0032267C">
      <w:pPr>
        <w:pStyle w:val="NoSpacing"/>
        <w:framePr w:w="12076" w:hSpace="180" w:wrap="around" w:vAnchor="text" w:hAnchor="page" w:x="1" w:y="4"/>
        <w:ind w:firstLine="720"/>
        <w:contextualSpacing/>
        <w:rPr>
          <w:rFonts w:ascii="Arial" w:hAnsi="Arial" w:cs="Arial"/>
          <w:i/>
          <w:sz w:val="12"/>
          <w:szCs w:val="12"/>
        </w:rPr>
      </w:pPr>
    </w:p>
    <w:p w14:paraId="689D04DD" w14:textId="720A65A7" w:rsidR="00010624" w:rsidRPr="00E920AE" w:rsidRDefault="00010624" w:rsidP="00010624">
      <w:pPr>
        <w:spacing w:line="240" w:lineRule="auto"/>
        <w:contextualSpacing/>
        <w:rPr>
          <w:rFonts w:ascii="Arial" w:hAnsi="Arial" w:cs="Arial"/>
          <w:b/>
          <w:sz w:val="12"/>
          <w:szCs w:val="12"/>
        </w:rPr>
      </w:pPr>
    </w:p>
    <w:p w14:paraId="56C15DD4" w14:textId="1155755E" w:rsidR="00531BA1" w:rsidRDefault="00ED4906" w:rsidP="006A0D92">
      <w:pPr>
        <w:spacing w:after="100" w:line="240" w:lineRule="auto"/>
        <w:ind w:left="180"/>
        <w:contextualSpacing/>
        <w:rPr>
          <w:rFonts w:ascii="Arial" w:hAnsi="Arial" w:cs="Arial"/>
          <w:sz w:val="18"/>
          <w:szCs w:val="18"/>
        </w:rPr>
      </w:pPr>
      <w:r w:rsidRPr="00E920AE">
        <w:rPr>
          <w:rFonts w:ascii="Arial" w:hAnsi="Arial" w:cs="Arial"/>
          <w:sz w:val="18"/>
          <w:szCs w:val="18"/>
        </w:rPr>
        <w:t xml:space="preserve">It is required that faculty members document serious and unanticipated events that have intervened in the completing of the normal probationary period. Leave taken under the Family </w:t>
      </w:r>
      <w:r w:rsidR="003A6CE7">
        <w:rPr>
          <w:rFonts w:ascii="Arial" w:hAnsi="Arial" w:cs="Arial"/>
          <w:sz w:val="18"/>
          <w:szCs w:val="18"/>
        </w:rPr>
        <w:t>M</w:t>
      </w:r>
      <w:r w:rsidRPr="00E920AE">
        <w:rPr>
          <w:rFonts w:ascii="Arial" w:hAnsi="Arial" w:cs="Arial"/>
          <w:sz w:val="18"/>
          <w:szCs w:val="18"/>
        </w:rPr>
        <w:t>edical Leave Act (FMLA) does not automatically result in the interruption of the probationary period. This request must have full approval of the Department Chair, School of Medicine Executive Dean, and the Vice Chancellor for Academic Affairs.</w:t>
      </w:r>
    </w:p>
    <w:p w14:paraId="16845BDC" w14:textId="77777777" w:rsidR="00C846E6" w:rsidRPr="00C846E6" w:rsidRDefault="00C846E6" w:rsidP="006A0D92">
      <w:pPr>
        <w:spacing w:after="100" w:line="240" w:lineRule="auto"/>
        <w:ind w:left="180"/>
        <w:contextualSpacing/>
        <w:rPr>
          <w:rFonts w:ascii="Arial" w:hAnsi="Arial" w:cs="Arial"/>
          <w:sz w:val="10"/>
          <w:szCs w:val="10"/>
        </w:rPr>
      </w:pPr>
    </w:p>
    <w:p w14:paraId="23C9B9DC" w14:textId="61357185" w:rsidR="00ED4906" w:rsidRPr="000629BB" w:rsidRDefault="00ED4906" w:rsidP="00167D26">
      <w:pPr>
        <w:pStyle w:val="ListParagraph"/>
        <w:numPr>
          <w:ilvl w:val="0"/>
          <w:numId w:val="2"/>
        </w:numPr>
        <w:spacing w:after="100" w:line="240" w:lineRule="auto"/>
        <w:rPr>
          <w:rFonts w:ascii="Arial" w:hAnsi="Arial" w:cs="Arial"/>
          <w:color w:val="E80018"/>
          <w:sz w:val="20"/>
          <w:szCs w:val="20"/>
        </w:rPr>
      </w:pPr>
      <w:r w:rsidRPr="000629BB">
        <w:rPr>
          <w:rFonts w:ascii="Arial" w:hAnsi="Arial" w:cs="Arial"/>
          <w:b/>
          <w:color w:val="E80018"/>
          <w:sz w:val="20"/>
          <w:szCs w:val="20"/>
        </w:rPr>
        <w:t>KBOR POLICY</w:t>
      </w:r>
    </w:p>
    <w:p w14:paraId="664E10C4" w14:textId="294B8EA0" w:rsidR="00C6766D" w:rsidRDefault="00ED4906" w:rsidP="006A0D92">
      <w:pPr>
        <w:spacing w:line="240" w:lineRule="auto"/>
        <w:ind w:left="180"/>
        <w:contextualSpacing/>
        <w:rPr>
          <w:rFonts w:ascii="Arial" w:hAnsi="Arial" w:cs="Arial"/>
          <w:sz w:val="18"/>
          <w:szCs w:val="18"/>
        </w:rPr>
      </w:pPr>
      <w:r w:rsidRPr="00ED4906">
        <w:rPr>
          <w:rFonts w:ascii="Arial" w:hAnsi="Arial" w:cs="Arial"/>
          <w:sz w:val="18"/>
          <w:szCs w:val="18"/>
        </w:rPr>
        <w:t>(Faculty Handbook, April 2016, pg. 51 b-f)</w:t>
      </w:r>
    </w:p>
    <w:p w14:paraId="724ACAF4" w14:textId="4E8E80AC" w:rsidR="00ED4906" w:rsidRPr="00E920AE" w:rsidRDefault="00ED4906" w:rsidP="006A0D92">
      <w:pPr>
        <w:spacing w:line="240" w:lineRule="auto"/>
        <w:ind w:left="180"/>
        <w:contextualSpacing/>
        <w:rPr>
          <w:rFonts w:ascii="Arial" w:hAnsi="Arial" w:cs="Arial"/>
          <w:sz w:val="12"/>
          <w:szCs w:val="12"/>
        </w:rPr>
      </w:pPr>
    </w:p>
    <w:p w14:paraId="5DBE93AB" w14:textId="400620A3" w:rsidR="005F42D7" w:rsidRDefault="00ED4906" w:rsidP="006A0D92">
      <w:pPr>
        <w:spacing w:line="240" w:lineRule="auto"/>
        <w:ind w:left="180"/>
        <w:contextualSpacing/>
        <w:rPr>
          <w:rFonts w:ascii="Arial" w:hAnsi="Arial" w:cs="Arial"/>
          <w:sz w:val="18"/>
          <w:szCs w:val="18"/>
        </w:rPr>
      </w:pPr>
      <w:r w:rsidRPr="003A6CE7">
        <w:rPr>
          <w:rFonts w:ascii="Arial" w:hAnsi="Arial" w:cs="Arial"/>
          <w:sz w:val="18"/>
          <w:szCs w:val="18"/>
        </w:rPr>
        <w:t xml:space="preserve">The “tenure clock” may be delayed by one year for the birth, adoptive placement, or adoption of a child under age 5 prior to May </w:t>
      </w:r>
      <w:proofErr w:type="gramStart"/>
      <w:r w:rsidRPr="003A6CE7">
        <w:rPr>
          <w:rFonts w:ascii="Arial" w:hAnsi="Arial" w:cs="Arial"/>
          <w:sz w:val="18"/>
          <w:szCs w:val="18"/>
        </w:rPr>
        <w:t>1</w:t>
      </w:r>
      <w:r w:rsidRPr="003A6CE7">
        <w:rPr>
          <w:rFonts w:ascii="Arial" w:hAnsi="Arial" w:cs="Arial"/>
          <w:sz w:val="18"/>
          <w:szCs w:val="18"/>
          <w:vertAlign w:val="superscript"/>
        </w:rPr>
        <w:t>st</w:t>
      </w:r>
      <w:proofErr w:type="gramEnd"/>
    </w:p>
    <w:p w14:paraId="7E7ADC0A" w14:textId="6D5FC773" w:rsidR="00ED4906" w:rsidRPr="003A6CE7" w:rsidRDefault="005F42D7" w:rsidP="006A0D92">
      <w:pPr>
        <w:spacing w:line="240" w:lineRule="auto"/>
        <w:ind w:left="180"/>
        <w:contextualSpacing/>
        <w:rPr>
          <w:rFonts w:ascii="Arial" w:hAnsi="Arial" w:cs="Arial"/>
          <w:sz w:val="18"/>
          <w:szCs w:val="18"/>
        </w:rPr>
      </w:pPr>
      <w:r>
        <w:rPr>
          <w:rFonts w:ascii="Arial" w:hAnsi="Arial" w:cs="Arial"/>
          <w:sz w:val="18"/>
          <w:szCs w:val="18"/>
        </w:rPr>
        <w:t xml:space="preserve">of </w:t>
      </w:r>
      <w:r w:rsidR="00ED4906" w:rsidRPr="003A6CE7">
        <w:rPr>
          <w:rFonts w:ascii="Arial" w:hAnsi="Arial" w:cs="Arial"/>
          <w:sz w:val="18"/>
          <w:szCs w:val="18"/>
        </w:rPr>
        <w:t>the fifth year of the probationary period.</w:t>
      </w:r>
      <w:r w:rsidR="00ED4906" w:rsidRPr="003160D9">
        <w:rPr>
          <w:rFonts w:ascii="Arial" w:hAnsi="Arial" w:cs="Arial"/>
          <w:b/>
          <w:sz w:val="18"/>
          <w:szCs w:val="18"/>
        </w:rPr>
        <w:t xml:space="preserve"> </w:t>
      </w:r>
      <w:r w:rsidR="00ED4906" w:rsidRPr="00AB222D">
        <w:rPr>
          <w:rFonts w:ascii="Arial" w:hAnsi="Arial" w:cs="Arial"/>
          <w:b/>
          <w:sz w:val="18"/>
          <w:szCs w:val="18"/>
        </w:rPr>
        <w:t>Notification must occur within 90 days of the birth</w:t>
      </w:r>
      <w:r w:rsidR="00ED4906" w:rsidRPr="003A6CE7">
        <w:rPr>
          <w:rFonts w:ascii="Arial" w:hAnsi="Arial" w:cs="Arial"/>
          <w:sz w:val="18"/>
          <w:szCs w:val="18"/>
        </w:rPr>
        <w:t xml:space="preserve"> to the institution’s chief academic officer. Faculty retain the right to opt ou</w:t>
      </w:r>
      <w:r w:rsidR="003A6CE7" w:rsidRPr="003A6CE7">
        <w:rPr>
          <w:rFonts w:ascii="Arial" w:hAnsi="Arial" w:cs="Arial"/>
          <w:sz w:val="18"/>
          <w:szCs w:val="18"/>
        </w:rPr>
        <w:t>t</w:t>
      </w:r>
      <w:r w:rsidR="00ED4906" w:rsidRPr="003A6CE7">
        <w:rPr>
          <w:rFonts w:ascii="Arial" w:hAnsi="Arial" w:cs="Arial"/>
          <w:sz w:val="18"/>
          <w:szCs w:val="18"/>
        </w:rPr>
        <w:t xml:space="preserve"> of this interruption policy.</w:t>
      </w:r>
    </w:p>
    <w:p w14:paraId="72D473A6" w14:textId="363BA865" w:rsidR="00ED4906" w:rsidRPr="003A6CE7" w:rsidRDefault="00ED4906" w:rsidP="006A0D92">
      <w:pPr>
        <w:spacing w:line="240" w:lineRule="auto"/>
        <w:ind w:left="180"/>
        <w:contextualSpacing/>
        <w:rPr>
          <w:rFonts w:ascii="Arial" w:hAnsi="Arial" w:cs="Arial"/>
          <w:sz w:val="12"/>
          <w:szCs w:val="12"/>
        </w:rPr>
      </w:pPr>
    </w:p>
    <w:p w14:paraId="649326A9" w14:textId="0518C649" w:rsidR="00ED4906" w:rsidRPr="003A6CE7" w:rsidRDefault="00ED4906" w:rsidP="006A0D92">
      <w:pPr>
        <w:spacing w:line="240" w:lineRule="auto"/>
        <w:ind w:left="180"/>
        <w:contextualSpacing/>
        <w:rPr>
          <w:rFonts w:ascii="Arial" w:hAnsi="Arial" w:cs="Arial"/>
          <w:sz w:val="18"/>
          <w:szCs w:val="18"/>
        </w:rPr>
      </w:pPr>
      <w:r w:rsidRPr="003A6CE7">
        <w:rPr>
          <w:rFonts w:ascii="Arial" w:hAnsi="Arial" w:cs="Arial"/>
          <w:sz w:val="18"/>
          <w:szCs w:val="18"/>
        </w:rPr>
        <w:t>The “tenure clock” may be extended by one year prior to the sixth year for unexpected special and extenuating circumstances per request of the faculty member and appropriate dean to the chief academic officer.</w:t>
      </w:r>
    </w:p>
    <w:p w14:paraId="71036FBF" w14:textId="3309892D" w:rsidR="00E920AE" w:rsidRPr="003A6CE7" w:rsidRDefault="00E920AE" w:rsidP="006A0D92">
      <w:pPr>
        <w:spacing w:line="240" w:lineRule="auto"/>
        <w:ind w:left="180"/>
        <w:contextualSpacing/>
        <w:rPr>
          <w:rFonts w:ascii="Arial" w:hAnsi="Arial" w:cs="Arial"/>
          <w:sz w:val="12"/>
          <w:szCs w:val="12"/>
        </w:rPr>
      </w:pPr>
    </w:p>
    <w:p w14:paraId="38682BE2" w14:textId="4CDC256E" w:rsidR="00E920AE" w:rsidRPr="003A6CE7" w:rsidRDefault="00E920AE" w:rsidP="006A0D92">
      <w:pPr>
        <w:spacing w:line="240" w:lineRule="auto"/>
        <w:ind w:left="180"/>
        <w:contextualSpacing/>
        <w:rPr>
          <w:rFonts w:ascii="Arial" w:hAnsi="Arial" w:cs="Arial"/>
          <w:sz w:val="18"/>
          <w:szCs w:val="18"/>
        </w:rPr>
      </w:pPr>
      <w:r w:rsidRPr="003A6CE7">
        <w:rPr>
          <w:rFonts w:ascii="Arial" w:hAnsi="Arial" w:cs="Arial"/>
          <w:sz w:val="18"/>
          <w:szCs w:val="18"/>
        </w:rPr>
        <w:t>No more than two extensions of the “tenure clock” may be granted to a faculty member for any reason.</w:t>
      </w:r>
    </w:p>
    <w:p w14:paraId="4053EBD0" w14:textId="6E8A63BA" w:rsidR="00E920AE" w:rsidRPr="003A6CE7" w:rsidRDefault="00E920AE" w:rsidP="006A0D92">
      <w:pPr>
        <w:spacing w:line="240" w:lineRule="auto"/>
        <w:ind w:left="180"/>
        <w:contextualSpacing/>
        <w:rPr>
          <w:rFonts w:ascii="Arial" w:hAnsi="Arial" w:cs="Arial"/>
          <w:sz w:val="12"/>
          <w:szCs w:val="12"/>
        </w:rPr>
      </w:pPr>
    </w:p>
    <w:p w14:paraId="4E20B641" w14:textId="6C4F717B" w:rsidR="00E920AE" w:rsidRPr="003A6CE7" w:rsidRDefault="00E920AE" w:rsidP="006A0D92">
      <w:pPr>
        <w:spacing w:line="240" w:lineRule="auto"/>
        <w:ind w:left="180"/>
        <w:contextualSpacing/>
        <w:rPr>
          <w:rFonts w:ascii="Arial" w:hAnsi="Arial" w:cs="Arial"/>
          <w:sz w:val="18"/>
          <w:szCs w:val="18"/>
        </w:rPr>
      </w:pPr>
      <w:r w:rsidRPr="003A6CE7">
        <w:rPr>
          <w:rFonts w:ascii="Arial" w:hAnsi="Arial" w:cs="Arial"/>
          <w:sz w:val="18"/>
          <w:szCs w:val="18"/>
        </w:rPr>
        <w:t>In exceptional cases, the chief executive officer may hire faculty members with tenure without their having completed a probationary period.</w:t>
      </w:r>
    </w:p>
    <w:p w14:paraId="3EC17DD6" w14:textId="5570E9E2" w:rsidR="00E920AE" w:rsidRPr="003A6CE7" w:rsidRDefault="00E920AE" w:rsidP="006A0D92">
      <w:pPr>
        <w:spacing w:line="240" w:lineRule="auto"/>
        <w:ind w:left="180"/>
        <w:contextualSpacing/>
        <w:rPr>
          <w:rFonts w:ascii="Arial" w:hAnsi="Arial" w:cs="Arial"/>
          <w:sz w:val="12"/>
          <w:szCs w:val="12"/>
        </w:rPr>
      </w:pPr>
    </w:p>
    <w:p w14:paraId="04BC0A23" w14:textId="6EC4D00D" w:rsidR="00E920AE" w:rsidRDefault="00E920AE" w:rsidP="006A0D92">
      <w:pPr>
        <w:spacing w:after="100" w:line="240" w:lineRule="auto"/>
        <w:ind w:left="180"/>
        <w:contextualSpacing/>
        <w:rPr>
          <w:rFonts w:ascii="Arial" w:hAnsi="Arial" w:cs="Arial"/>
          <w:sz w:val="18"/>
          <w:szCs w:val="18"/>
        </w:rPr>
      </w:pPr>
      <w:r w:rsidRPr="003A6CE7">
        <w:rPr>
          <w:rFonts w:ascii="Arial" w:hAnsi="Arial" w:cs="Arial"/>
          <w:sz w:val="18"/>
          <w:szCs w:val="18"/>
        </w:rPr>
        <w:t>Tenure shall not be de facto awarded based on the length of time a faculty member has been on the tenure track. Adherence to this policy is a necessary condition precedent to tenure.</w:t>
      </w:r>
    </w:p>
    <w:p w14:paraId="0F6E675B" w14:textId="77777777" w:rsidR="00C846E6" w:rsidRPr="00C846E6" w:rsidRDefault="00C846E6" w:rsidP="006A0D92">
      <w:pPr>
        <w:spacing w:after="100" w:line="240" w:lineRule="auto"/>
        <w:ind w:left="180"/>
        <w:contextualSpacing/>
        <w:rPr>
          <w:rFonts w:ascii="Arial" w:hAnsi="Arial" w:cs="Arial"/>
          <w:sz w:val="10"/>
          <w:szCs w:val="10"/>
        </w:rPr>
      </w:pPr>
    </w:p>
    <w:p w14:paraId="18C2F7D4" w14:textId="01B529AD" w:rsidR="00480941" w:rsidRPr="00E6701E" w:rsidRDefault="00E920AE" w:rsidP="007B0776">
      <w:pPr>
        <w:pStyle w:val="ListParagraph"/>
        <w:numPr>
          <w:ilvl w:val="0"/>
          <w:numId w:val="2"/>
        </w:numPr>
        <w:spacing w:after="100" w:line="240" w:lineRule="auto"/>
        <w:rPr>
          <w:rFonts w:ascii="Arial" w:hAnsi="Arial" w:cs="Arial"/>
          <w:b/>
          <w:color w:val="AF423F"/>
          <w:sz w:val="12"/>
          <w:szCs w:val="12"/>
        </w:rPr>
      </w:pPr>
      <w:r w:rsidRPr="00E6701E">
        <w:rPr>
          <w:rFonts w:ascii="Arial" w:hAnsi="Arial" w:cs="Arial"/>
          <w:b/>
          <w:color w:val="E80018"/>
          <w:sz w:val="20"/>
          <w:szCs w:val="20"/>
        </w:rPr>
        <w:t>PROCEDURE</w:t>
      </w:r>
      <w:r w:rsidR="003160D9" w:rsidRPr="00E6701E">
        <w:rPr>
          <w:rFonts w:ascii="Arial" w:hAnsi="Arial" w:cs="Arial"/>
          <w:b/>
          <w:color w:val="E80018"/>
          <w:sz w:val="20"/>
          <w:szCs w:val="20"/>
        </w:rPr>
        <w:t xml:space="preserve"> FOR EXTENUATING CIRCUMSTANCES</w:t>
      </w:r>
    </w:p>
    <w:p w14:paraId="1E0C8972" w14:textId="77777777" w:rsidR="00E6701E" w:rsidRPr="00E6701E" w:rsidRDefault="00E6701E" w:rsidP="00E6701E">
      <w:pPr>
        <w:pStyle w:val="ListParagraph"/>
        <w:spacing w:after="100" w:line="240" w:lineRule="auto"/>
        <w:ind w:left="504"/>
        <w:rPr>
          <w:rFonts w:ascii="Arial" w:hAnsi="Arial" w:cs="Arial"/>
          <w:b/>
          <w:color w:val="AF423F"/>
          <w:sz w:val="12"/>
          <w:szCs w:val="12"/>
        </w:rPr>
      </w:pPr>
    </w:p>
    <w:p w14:paraId="1B8DF0D1" w14:textId="5683BAAF" w:rsidR="00E920AE" w:rsidRDefault="00E920AE" w:rsidP="00E920AE">
      <w:pPr>
        <w:pStyle w:val="ListParagraph"/>
        <w:numPr>
          <w:ilvl w:val="0"/>
          <w:numId w:val="1"/>
        </w:numPr>
        <w:spacing w:line="240" w:lineRule="auto"/>
        <w:rPr>
          <w:rFonts w:ascii="Arial" w:hAnsi="Arial" w:cs="Arial"/>
          <w:sz w:val="18"/>
          <w:szCs w:val="18"/>
        </w:rPr>
      </w:pPr>
      <w:r w:rsidRPr="00E920AE">
        <w:rPr>
          <w:rFonts w:ascii="Arial" w:hAnsi="Arial" w:cs="Arial"/>
          <w:b/>
          <w:i/>
          <w:sz w:val="18"/>
          <w:szCs w:val="18"/>
        </w:rPr>
        <w:t>Faculty Member:</w:t>
      </w:r>
      <w:r w:rsidR="003A6CE7">
        <w:rPr>
          <w:rFonts w:ascii="Arial" w:hAnsi="Arial" w:cs="Arial"/>
          <w:b/>
          <w:i/>
          <w:sz w:val="18"/>
          <w:szCs w:val="18"/>
        </w:rPr>
        <w:t xml:space="preserve"> </w:t>
      </w:r>
      <w:r>
        <w:rPr>
          <w:rFonts w:ascii="Arial" w:hAnsi="Arial" w:cs="Arial"/>
          <w:sz w:val="18"/>
          <w:szCs w:val="18"/>
        </w:rPr>
        <w:t xml:space="preserve"> Write a letter to the department chair detailing the circumstances for the extension request.</w:t>
      </w:r>
    </w:p>
    <w:p w14:paraId="4B90F46B" w14:textId="46199496" w:rsidR="00E920AE" w:rsidRDefault="00E920AE" w:rsidP="00E920AE">
      <w:pPr>
        <w:pStyle w:val="ListParagraph"/>
        <w:numPr>
          <w:ilvl w:val="0"/>
          <w:numId w:val="1"/>
        </w:numPr>
        <w:spacing w:line="240" w:lineRule="auto"/>
        <w:rPr>
          <w:rFonts w:ascii="Arial" w:hAnsi="Arial" w:cs="Arial"/>
          <w:sz w:val="18"/>
          <w:szCs w:val="18"/>
        </w:rPr>
      </w:pPr>
      <w:r w:rsidRPr="00E920AE">
        <w:rPr>
          <w:rFonts w:ascii="Arial" w:hAnsi="Arial" w:cs="Arial"/>
          <w:b/>
          <w:i/>
          <w:sz w:val="18"/>
          <w:szCs w:val="18"/>
        </w:rPr>
        <w:t>Faculty Member:</w:t>
      </w:r>
      <w:r w:rsidR="003A6CE7">
        <w:rPr>
          <w:rFonts w:ascii="Arial" w:hAnsi="Arial" w:cs="Arial"/>
          <w:b/>
          <w:i/>
          <w:sz w:val="18"/>
          <w:szCs w:val="18"/>
        </w:rPr>
        <w:t xml:space="preserve"> </w:t>
      </w:r>
      <w:r>
        <w:rPr>
          <w:rFonts w:ascii="Arial" w:hAnsi="Arial" w:cs="Arial"/>
          <w:sz w:val="18"/>
          <w:szCs w:val="18"/>
        </w:rPr>
        <w:t xml:space="preserve"> Complete, sign and date the Tenure Clock Extension Request form.</w:t>
      </w:r>
    </w:p>
    <w:p w14:paraId="5E3A9A46" w14:textId="6E6846D3" w:rsidR="00E920AE" w:rsidRDefault="00E920AE" w:rsidP="00E920AE">
      <w:pPr>
        <w:pStyle w:val="ListParagraph"/>
        <w:numPr>
          <w:ilvl w:val="0"/>
          <w:numId w:val="1"/>
        </w:numPr>
        <w:spacing w:line="240" w:lineRule="auto"/>
        <w:rPr>
          <w:rFonts w:ascii="Arial" w:hAnsi="Arial" w:cs="Arial"/>
          <w:sz w:val="18"/>
          <w:szCs w:val="18"/>
        </w:rPr>
      </w:pPr>
      <w:r w:rsidRPr="00E920AE">
        <w:rPr>
          <w:rFonts w:ascii="Arial" w:hAnsi="Arial" w:cs="Arial"/>
          <w:b/>
          <w:i/>
          <w:sz w:val="18"/>
          <w:szCs w:val="18"/>
        </w:rPr>
        <w:t>Department Chair:</w:t>
      </w:r>
      <w:r>
        <w:rPr>
          <w:rFonts w:ascii="Arial" w:hAnsi="Arial" w:cs="Arial"/>
          <w:sz w:val="18"/>
          <w:szCs w:val="18"/>
        </w:rPr>
        <w:t xml:space="preserve"> </w:t>
      </w:r>
      <w:r w:rsidR="003A6CE7">
        <w:rPr>
          <w:rFonts w:ascii="Arial" w:hAnsi="Arial" w:cs="Arial"/>
          <w:sz w:val="18"/>
          <w:szCs w:val="18"/>
        </w:rPr>
        <w:t xml:space="preserve"> </w:t>
      </w:r>
      <w:r>
        <w:rPr>
          <w:rFonts w:ascii="Arial" w:hAnsi="Arial" w:cs="Arial"/>
          <w:sz w:val="18"/>
          <w:szCs w:val="18"/>
        </w:rPr>
        <w:t>Sign and date the Tenure Clock Extension Request form from the faculty member. Upon approval, write a detailed letter in support of the extension request.</w:t>
      </w:r>
    </w:p>
    <w:p w14:paraId="5ED80304" w14:textId="4D3600B0" w:rsidR="00E920AE" w:rsidRPr="007D5595" w:rsidRDefault="00E920AE" w:rsidP="007D5595">
      <w:pPr>
        <w:pStyle w:val="ListParagraph"/>
        <w:numPr>
          <w:ilvl w:val="0"/>
          <w:numId w:val="1"/>
        </w:numPr>
        <w:spacing w:line="240" w:lineRule="auto"/>
        <w:rPr>
          <w:rFonts w:ascii="Arial" w:hAnsi="Arial" w:cs="Arial"/>
          <w:sz w:val="18"/>
          <w:szCs w:val="18"/>
        </w:rPr>
      </w:pPr>
      <w:r w:rsidRPr="00E920AE">
        <w:rPr>
          <w:rFonts w:ascii="Arial" w:hAnsi="Arial" w:cs="Arial"/>
          <w:b/>
          <w:i/>
          <w:sz w:val="18"/>
          <w:szCs w:val="18"/>
        </w:rPr>
        <w:t>Faculty Member o</w:t>
      </w:r>
      <w:r w:rsidR="009B6106">
        <w:rPr>
          <w:rFonts w:ascii="Arial" w:hAnsi="Arial" w:cs="Arial"/>
          <w:b/>
          <w:i/>
          <w:sz w:val="18"/>
          <w:szCs w:val="18"/>
        </w:rPr>
        <w:t>r</w:t>
      </w:r>
      <w:r w:rsidRPr="00E920AE">
        <w:rPr>
          <w:rFonts w:ascii="Arial" w:hAnsi="Arial" w:cs="Arial"/>
          <w:b/>
          <w:i/>
          <w:sz w:val="18"/>
          <w:szCs w:val="18"/>
        </w:rPr>
        <w:t xml:space="preserve"> Department Administrator:</w:t>
      </w:r>
      <w:r>
        <w:rPr>
          <w:rFonts w:ascii="Arial" w:hAnsi="Arial" w:cs="Arial"/>
          <w:sz w:val="18"/>
          <w:szCs w:val="18"/>
        </w:rPr>
        <w:t xml:space="preserve"> </w:t>
      </w:r>
      <w:r w:rsidR="003A6CE7">
        <w:rPr>
          <w:rFonts w:ascii="Arial" w:hAnsi="Arial" w:cs="Arial"/>
          <w:sz w:val="18"/>
          <w:szCs w:val="18"/>
        </w:rPr>
        <w:t xml:space="preserve"> </w:t>
      </w:r>
      <w:r>
        <w:rPr>
          <w:rFonts w:ascii="Arial" w:hAnsi="Arial" w:cs="Arial"/>
          <w:sz w:val="18"/>
          <w:szCs w:val="18"/>
        </w:rPr>
        <w:t>After department signatures, send the form and letters to Faculty Affairs and Development for further signatures by the School of Medicine Executive Dean and the Vice Chancellor for Academic</w:t>
      </w:r>
      <w:r w:rsidR="007D5595">
        <w:rPr>
          <w:rFonts w:ascii="Arial" w:hAnsi="Arial" w:cs="Arial"/>
          <w:sz w:val="18"/>
          <w:szCs w:val="18"/>
        </w:rPr>
        <w:t xml:space="preserve"> </w:t>
      </w:r>
      <w:r w:rsidRPr="007D5595">
        <w:rPr>
          <w:rFonts w:ascii="Arial" w:hAnsi="Arial" w:cs="Arial"/>
          <w:sz w:val="18"/>
          <w:szCs w:val="18"/>
        </w:rPr>
        <w:t>Affairs.</w:t>
      </w:r>
    </w:p>
    <w:p w14:paraId="6224428D" w14:textId="197FBF70" w:rsidR="003A6CE7" w:rsidRDefault="003A6CE7" w:rsidP="006A0D92">
      <w:pPr>
        <w:spacing w:after="100" w:line="240" w:lineRule="auto"/>
        <w:ind w:left="180"/>
        <w:rPr>
          <w:rFonts w:ascii="Arial" w:hAnsi="Arial" w:cs="Arial"/>
          <w:sz w:val="18"/>
          <w:szCs w:val="18"/>
        </w:rPr>
      </w:pPr>
      <w:r>
        <w:rPr>
          <w:rFonts w:ascii="Arial" w:hAnsi="Arial" w:cs="Arial"/>
          <w:sz w:val="18"/>
          <w:szCs w:val="18"/>
        </w:rPr>
        <w:t>The Mid-Cycle Comprehensive Review should be conducted at the originally scheduled date when granted an extension unless other arrangements are approved.</w:t>
      </w:r>
    </w:p>
    <w:p w14:paraId="54DFFA10" w14:textId="77777777" w:rsidR="00C846E6" w:rsidRPr="00C846E6" w:rsidRDefault="00C846E6" w:rsidP="006A0D92">
      <w:pPr>
        <w:spacing w:after="100" w:line="240" w:lineRule="auto"/>
        <w:ind w:left="180"/>
        <w:rPr>
          <w:rFonts w:ascii="Arial" w:hAnsi="Arial" w:cs="Arial"/>
          <w:sz w:val="10"/>
          <w:szCs w:val="10"/>
        </w:rPr>
      </w:pPr>
    </w:p>
    <w:tbl>
      <w:tblPr>
        <w:tblStyle w:val="TableGrid"/>
        <w:tblW w:w="10710" w:type="dxa"/>
        <w:tblLook w:val="04A0" w:firstRow="1" w:lastRow="0" w:firstColumn="1" w:lastColumn="0" w:noHBand="0" w:noVBand="1"/>
      </w:tblPr>
      <w:tblGrid>
        <w:gridCol w:w="3235"/>
        <w:gridCol w:w="2885"/>
        <w:gridCol w:w="3235"/>
        <w:gridCol w:w="1355"/>
      </w:tblGrid>
      <w:tr w:rsidR="00C846E6" w14:paraId="6CDB4F81" w14:textId="77777777" w:rsidTr="00D41908">
        <w:trPr>
          <w:trHeight w:val="504"/>
        </w:trPr>
        <w:tc>
          <w:tcPr>
            <w:tcW w:w="3235" w:type="dxa"/>
            <w:tcBorders>
              <w:top w:val="nil"/>
              <w:left w:val="nil"/>
              <w:bottom w:val="single" w:sz="4" w:space="0" w:color="auto"/>
              <w:right w:val="nil"/>
            </w:tcBorders>
          </w:tcPr>
          <w:p w14:paraId="310C3C2F" w14:textId="77777777" w:rsidR="00C846E6" w:rsidRPr="004E30C7" w:rsidRDefault="00C846E6" w:rsidP="00D41908">
            <w:pPr>
              <w:pStyle w:val="ListParagraph"/>
              <w:numPr>
                <w:ilvl w:val="0"/>
                <w:numId w:val="2"/>
              </w:numPr>
              <w:ind w:left="345" w:hanging="450"/>
              <w:rPr>
                <w:rFonts w:ascii="Arial" w:hAnsi="Arial" w:cs="Arial"/>
                <w:b/>
                <w:sz w:val="18"/>
                <w:szCs w:val="18"/>
              </w:rPr>
            </w:pPr>
            <w:r w:rsidRPr="004E30C7">
              <w:rPr>
                <w:rFonts w:ascii="Arial" w:hAnsi="Arial" w:cs="Arial"/>
                <w:b/>
                <w:color w:val="E80018"/>
                <w:sz w:val="20"/>
                <w:szCs w:val="20"/>
              </w:rPr>
              <w:t>APPROVALS</w:t>
            </w:r>
          </w:p>
        </w:tc>
        <w:tc>
          <w:tcPr>
            <w:tcW w:w="2885" w:type="dxa"/>
            <w:tcBorders>
              <w:top w:val="nil"/>
              <w:left w:val="nil"/>
              <w:bottom w:val="single" w:sz="4" w:space="0" w:color="auto"/>
              <w:right w:val="single" w:sz="4" w:space="0" w:color="auto"/>
            </w:tcBorders>
          </w:tcPr>
          <w:p w14:paraId="3D6D9EEE" w14:textId="77777777" w:rsidR="00C846E6" w:rsidRDefault="00C846E6" w:rsidP="00D41908">
            <w:pPr>
              <w:rPr>
                <w:rFonts w:ascii="Arial" w:hAnsi="Arial" w:cs="Arial"/>
                <w:sz w:val="18"/>
                <w:szCs w:val="18"/>
              </w:rPr>
            </w:pPr>
          </w:p>
        </w:tc>
        <w:tc>
          <w:tcPr>
            <w:tcW w:w="3235" w:type="dxa"/>
            <w:tcBorders>
              <w:left w:val="single" w:sz="4" w:space="0" w:color="auto"/>
            </w:tcBorders>
            <w:vAlign w:val="center"/>
          </w:tcPr>
          <w:p w14:paraId="3176F1B8" w14:textId="77777777" w:rsidR="00C846E6" w:rsidRPr="005F42D7" w:rsidRDefault="00C846E6" w:rsidP="00D41908">
            <w:pPr>
              <w:jc w:val="center"/>
              <w:rPr>
                <w:rFonts w:ascii="Arial" w:hAnsi="Arial" w:cs="Arial"/>
                <w:b/>
                <w:sz w:val="18"/>
                <w:szCs w:val="18"/>
              </w:rPr>
            </w:pPr>
            <w:r>
              <w:rPr>
                <w:rFonts w:ascii="Arial" w:hAnsi="Arial" w:cs="Arial"/>
                <w:b/>
                <w:sz w:val="18"/>
                <w:szCs w:val="18"/>
              </w:rPr>
              <w:t>Signatures</w:t>
            </w:r>
          </w:p>
        </w:tc>
        <w:tc>
          <w:tcPr>
            <w:tcW w:w="1355" w:type="dxa"/>
            <w:vAlign w:val="center"/>
          </w:tcPr>
          <w:p w14:paraId="3B23F0D8" w14:textId="77777777" w:rsidR="00C846E6" w:rsidRPr="00655645" w:rsidRDefault="00C846E6" w:rsidP="00D41908">
            <w:pPr>
              <w:jc w:val="center"/>
              <w:rPr>
                <w:rFonts w:ascii="Arial" w:hAnsi="Arial" w:cs="Arial"/>
                <w:b/>
                <w:bCs/>
                <w:sz w:val="18"/>
                <w:szCs w:val="18"/>
              </w:rPr>
            </w:pPr>
            <w:r w:rsidRPr="00655645">
              <w:rPr>
                <w:rFonts w:ascii="Arial" w:hAnsi="Arial" w:cs="Arial"/>
                <w:b/>
                <w:bCs/>
                <w:sz w:val="18"/>
                <w:szCs w:val="18"/>
              </w:rPr>
              <w:t>Date</w:t>
            </w:r>
          </w:p>
        </w:tc>
      </w:tr>
      <w:tr w:rsidR="00C846E6" w14:paraId="20DB5851" w14:textId="77777777" w:rsidTr="00D41908">
        <w:trPr>
          <w:trHeight w:val="504"/>
        </w:trPr>
        <w:tc>
          <w:tcPr>
            <w:tcW w:w="3235" w:type="dxa"/>
            <w:tcBorders>
              <w:top w:val="single" w:sz="4" w:space="0" w:color="auto"/>
            </w:tcBorders>
            <w:vAlign w:val="bottom"/>
          </w:tcPr>
          <w:p w14:paraId="3485FB2E" w14:textId="77777777" w:rsidR="00C846E6" w:rsidRPr="005F42D7" w:rsidRDefault="00C846E6" w:rsidP="00D41908">
            <w:pPr>
              <w:jc w:val="right"/>
              <w:rPr>
                <w:rFonts w:ascii="Arial" w:hAnsi="Arial" w:cs="Arial"/>
                <w:b/>
                <w:sz w:val="18"/>
                <w:szCs w:val="18"/>
              </w:rPr>
            </w:pPr>
            <w:r w:rsidRPr="005F42D7">
              <w:rPr>
                <w:rFonts w:ascii="Arial" w:hAnsi="Arial" w:cs="Arial"/>
                <w:b/>
                <w:sz w:val="18"/>
                <w:szCs w:val="18"/>
              </w:rPr>
              <w:t>Faculty Member</w:t>
            </w:r>
          </w:p>
        </w:tc>
        <w:tc>
          <w:tcPr>
            <w:tcW w:w="2885" w:type="dxa"/>
            <w:tcBorders>
              <w:top w:val="single" w:sz="4" w:space="0" w:color="auto"/>
            </w:tcBorders>
            <w:vAlign w:val="bottom"/>
          </w:tcPr>
          <w:p w14:paraId="1301DC2B" w14:textId="7D2E62D4" w:rsidR="00C846E6" w:rsidRDefault="00C846E6" w:rsidP="00D41908">
            <w:pPr>
              <w:rPr>
                <w:rFonts w:ascii="Arial" w:hAnsi="Arial" w:cs="Arial"/>
                <w:sz w:val="18"/>
                <w:szCs w:val="18"/>
              </w:rPr>
            </w:pPr>
          </w:p>
        </w:tc>
        <w:tc>
          <w:tcPr>
            <w:tcW w:w="3235" w:type="dxa"/>
            <w:vAlign w:val="bottom"/>
          </w:tcPr>
          <w:p w14:paraId="496829E6" w14:textId="77777777" w:rsidR="00C846E6" w:rsidRPr="005F42D7" w:rsidRDefault="00C846E6" w:rsidP="00D41908">
            <w:pPr>
              <w:rPr>
                <w:rFonts w:ascii="Arial" w:hAnsi="Arial" w:cs="Arial"/>
                <w:b/>
                <w:sz w:val="18"/>
                <w:szCs w:val="18"/>
              </w:rPr>
            </w:pPr>
          </w:p>
        </w:tc>
        <w:tc>
          <w:tcPr>
            <w:tcW w:w="1355" w:type="dxa"/>
            <w:vAlign w:val="bottom"/>
          </w:tcPr>
          <w:p w14:paraId="3C1C32F3" w14:textId="77777777" w:rsidR="00C846E6" w:rsidRDefault="00C846E6" w:rsidP="00D41908">
            <w:pPr>
              <w:rPr>
                <w:rFonts w:ascii="Arial" w:hAnsi="Arial" w:cs="Arial"/>
                <w:sz w:val="18"/>
                <w:szCs w:val="18"/>
              </w:rPr>
            </w:pPr>
          </w:p>
        </w:tc>
      </w:tr>
      <w:tr w:rsidR="00C846E6" w14:paraId="1784E102" w14:textId="77777777" w:rsidTr="00D41908">
        <w:trPr>
          <w:trHeight w:val="504"/>
        </w:trPr>
        <w:tc>
          <w:tcPr>
            <w:tcW w:w="3235" w:type="dxa"/>
            <w:vAlign w:val="bottom"/>
          </w:tcPr>
          <w:p w14:paraId="19D7CC35" w14:textId="77777777" w:rsidR="00C846E6" w:rsidRPr="005F42D7" w:rsidRDefault="00C846E6" w:rsidP="00D41908">
            <w:pPr>
              <w:jc w:val="right"/>
              <w:rPr>
                <w:rFonts w:ascii="Arial" w:hAnsi="Arial" w:cs="Arial"/>
                <w:b/>
                <w:sz w:val="18"/>
                <w:szCs w:val="18"/>
              </w:rPr>
            </w:pPr>
            <w:r w:rsidRPr="005F42D7">
              <w:rPr>
                <w:rFonts w:ascii="Arial" w:hAnsi="Arial" w:cs="Arial"/>
                <w:b/>
                <w:sz w:val="18"/>
                <w:szCs w:val="18"/>
              </w:rPr>
              <w:t>Department Chair</w:t>
            </w:r>
          </w:p>
        </w:tc>
        <w:tc>
          <w:tcPr>
            <w:tcW w:w="2885" w:type="dxa"/>
            <w:vAlign w:val="bottom"/>
          </w:tcPr>
          <w:p w14:paraId="06C1CA40" w14:textId="77926715" w:rsidR="00C846E6" w:rsidRDefault="00C846E6" w:rsidP="00D41908">
            <w:pPr>
              <w:rPr>
                <w:rFonts w:ascii="Arial" w:hAnsi="Arial" w:cs="Arial"/>
                <w:sz w:val="18"/>
                <w:szCs w:val="18"/>
              </w:rPr>
            </w:pPr>
          </w:p>
        </w:tc>
        <w:tc>
          <w:tcPr>
            <w:tcW w:w="3235" w:type="dxa"/>
            <w:vAlign w:val="bottom"/>
          </w:tcPr>
          <w:p w14:paraId="5378A72E" w14:textId="77777777" w:rsidR="00C846E6" w:rsidRPr="005F42D7" w:rsidRDefault="00C846E6" w:rsidP="00D41908">
            <w:pPr>
              <w:rPr>
                <w:rFonts w:ascii="Arial" w:hAnsi="Arial" w:cs="Arial"/>
                <w:b/>
                <w:sz w:val="18"/>
                <w:szCs w:val="18"/>
              </w:rPr>
            </w:pPr>
          </w:p>
        </w:tc>
        <w:tc>
          <w:tcPr>
            <w:tcW w:w="1355" w:type="dxa"/>
            <w:vAlign w:val="bottom"/>
          </w:tcPr>
          <w:p w14:paraId="56B276D0" w14:textId="77777777" w:rsidR="00C846E6" w:rsidRDefault="00C846E6" w:rsidP="00D41908">
            <w:pPr>
              <w:rPr>
                <w:rFonts w:ascii="Arial" w:hAnsi="Arial" w:cs="Arial"/>
                <w:sz w:val="18"/>
                <w:szCs w:val="18"/>
              </w:rPr>
            </w:pPr>
          </w:p>
        </w:tc>
      </w:tr>
      <w:tr w:rsidR="00C846E6" w14:paraId="08D46A36" w14:textId="77777777" w:rsidTr="00D41908">
        <w:trPr>
          <w:trHeight w:val="620"/>
        </w:trPr>
        <w:tc>
          <w:tcPr>
            <w:tcW w:w="3235" w:type="dxa"/>
            <w:vAlign w:val="bottom"/>
          </w:tcPr>
          <w:p w14:paraId="5FB8BC3A" w14:textId="77777777" w:rsidR="00C846E6" w:rsidRPr="007D5595" w:rsidRDefault="00C846E6" w:rsidP="00D41908">
            <w:pPr>
              <w:jc w:val="right"/>
              <w:rPr>
                <w:rFonts w:ascii="Arial" w:hAnsi="Arial" w:cs="Arial"/>
                <w:b/>
                <w:sz w:val="14"/>
                <w:szCs w:val="14"/>
              </w:rPr>
            </w:pPr>
            <w:r w:rsidRPr="007D5595">
              <w:rPr>
                <w:rFonts w:ascii="Arial" w:hAnsi="Arial" w:cs="Arial"/>
                <w:b/>
                <w:sz w:val="14"/>
                <w:szCs w:val="14"/>
              </w:rPr>
              <w:t>Reviewed by</w:t>
            </w:r>
          </w:p>
          <w:p w14:paraId="1D85E124" w14:textId="6FB99ACD" w:rsidR="00C846E6" w:rsidRDefault="00C846E6" w:rsidP="00D41908">
            <w:pPr>
              <w:jc w:val="right"/>
              <w:rPr>
                <w:rFonts w:ascii="Arial" w:hAnsi="Arial" w:cs="Arial"/>
                <w:b/>
                <w:sz w:val="18"/>
                <w:szCs w:val="18"/>
              </w:rPr>
            </w:pPr>
            <w:r>
              <w:rPr>
                <w:rFonts w:ascii="Arial" w:hAnsi="Arial" w:cs="Arial"/>
                <w:b/>
                <w:sz w:val="18"/>
                <w:szCs w:val="18"/>
              </w:rPr>
              <w:t xml:space="preserve">Senior </w:t>
            </w:r>
            <w:r w:rsidRPr="005F42D7">
              <w:rPr>
                <w:rFonts w:ascii="Arial" w:hAnsi="Arial" w:cs="Arial"/>
                <w:b/>
                <w:sz w:val="18"/>
                <w:szCs w:val="18"/>
              </w:rPr>
              <w:t>Associate Dean</w:t>
            </w:r>
            <w:r>
              <w:rPr>
                <w:rFonts w:ascii="Arial" w:hAnsi="Arial" w:cs="Arial"/>
                <w:b/>
                <w:sz w:val="18"/>
                <w:szCs w:val="18"/>
              </w:rPr>
              <w:t xml:space="preserve"> for Faculty</w:t>
            </w:r>
          </w:p>
          <w:p w14:paraId="75C91E1F" w14:textId="6054BD05" w:rsidR="00C846E6" w:rsidRPr="005F42D7" w:rsidRDefault="00C846E6" w:rsidP="00C846E6">
            <w:pPr>
              <w:rPr>
                <w:rFonts w:ascii="Arial" w:hAnsi="Arial" w:cs="Arial"/>
                <w:b/>
                <w:sz w:val="18"/>
                <w:szCs w:val="18"/>
              </w:rPr>
            </w:pPr>
            <w:r>
              <w:rPr>
                <w:rFonts w:ascii="Arial" w:hAnsi="Arial" w:cs="Arial"/>
                <w:b/>
                <w:sz w:val="18"/>
                <w:szCs w:val="18"/>
              </w:rPr>
              <w:t xml:space="preserve">       Affairs </w:t>
            </w:r>
            <w:r w:rsidRPr="005F42D7">
              <w:rPr>
                <w:rFonts w:ascii="Arial" w:hAnsi="Arial" w:cs="Arial"/>
                <w:b/>
                <w:sz w:val="18"/>
                <w:szCs w:val="18"/>
              </w:rPr>
              <w:t>and Development</w:t>
            </w:r>
            <w:r>
              <w:rPr>
                <w:rFonts w:ascii="Arial" w:hAnsi="Arial" w:cs="Arial"/>
                <w:b/>
                <w:sz w:val="18"/>
                <w:szCs w:val="18"/>
              </w:rPr>
              <w:t xml:space="preserve"> (FAD)</w:t>
            </w:r>
          </w:p>
        </w:tc>
        <w:tc>
          <w:tcPr>
            <w:tcW w:w="2885" w:type="dxa"/>
            <w:vAlign w:val="bottom"/>
          </w:tcPr>
          <w:p w14:paraId="3F957AFB" w14:textId="77777777" w:rsidR="00C846E6" w:rsidRDefault="00C846E6" w:rsidP="00D41908">
            <w:pPr>
              <w:rPr>
                <w:rFonts w:ascii="Arial" w:hAnsi="Arial" w:cs="Arial"/>
                <w:sz w:val="18"/>
                <w:szCs w:val="18"/>
              </w:rPr>
            </w:pPr>
            <w:r>
              <w:rPr>
                <w:rFonts w:ascii="Arial" w:hAnsi="Arial" w:cs="Arial"/>
                <w:sz w:val="18"/>
                <w:szCs w:val="18"/>
              </w:rPr>
              <w:t>Dianne Durham, PhD</w:t>
            </w:r>
          </w:p>
        </w:tc>
        <w:tc>
          <w:tcPr>
            <w:tcW w:w="3235" w:type="dxa"/>
            <w:vAlign w:val="bottom"/>
          </w:tcPr>
          <w:p w14:paraId="649BC26D" w14:textId="2F891181" w:rsidR="00C846E6" w:rsidRPr="005F42D7" w:rsidRDefault="00C846E6" w:rsidP="00D41908">
            <w:pPr>
              <w:rPr>
                <w:rFonts w:ascii="Arial" w:hAnsi="Arial" w:cs="Arial"/>
                <w:b/>
                <w:sz w:val="18"/>
                <w:szCs w:val="18"/>
              </w:rPr>
            </w:pPr>
          </w:p>
        </w:tc>
        <w:tc>
          <w:tcPr>
            <w:tcW w:w="1355" w:type="dxa"/>
            <w:vAlign w:val="bottom"/>
          </w:tcPr>
          <w:p w14:paraId="467EC83B" w14:textId="6C87E036" w:rsidR="00C846E6" w:rsidRDefault="00C846E6" w:rsidP="00D41908">
            <w:pPr>
              <w:rPr>
                <w:rFonts w:ascii="Arial" w:hAnsi="Arial" w:cs="Arial"/>
                <w:sz w:val="18"/>
                <w:szCs w:val="18"/>
              </w:rPr>
            </w:pPr>
          </w:p>
        </w:tc>
      </w:tr>
      <w:tr w:rsidR="00C846E6" w14:paraId="595D13AA" w14:textId="77777777" w:rsidTr="00D41908">
        <w:trPr>
          <w:trHeight w:val="512"/>
        </w:trPr>
        <w:tc>
          <w:tcPr>
            <w:tcW w:w="3235" w:type="dxa"/>
            <w:vAlign w:val="bottom"/>
          </w:tcPr>
          <w:p w14:paraId="57FB46DF" w14:textId="77777777" w:rsidR="00C846E6" w:rsidRPr="005F42D7" w:rsidRDefault="00C846E6" w:rsidP="00D41908">
            <w:pPr>
              <w:jc w:val="right"/>
              <w:rPr>
                <w:rFonts w:ascii="Arial" w:hAnsi="Arial" w:cs="Arial"/>
                <w:b/>
                <w:sz w:val="18"/>
                <w:szCs w:val="18"/>
              </w:rPr>
            </w:pPr>
            <w:r w:rsidRPr="005F42D7">
              <w:rPr>
                <w:rFonts w:ascii="Arial" w:hAnsi="Arial" w:cs="Arial"/>
                <w:b/>
                <w:sz w:val="18"/>
                <w:szCs w:val="18"/>
              </w:rPr>
              <w:t>SoM Executive Dean</w:t>
            </w:r>
          </w:p>
        </w:tc>
        <w:tc>
          <w:tcPr>
            <w:tcW w:w="2885" w:type="dxa"/>
            <w:vAlign w:val="bottom"/>
          </w:tcPr>
          <w:p w14:paraId="5DDACE20" w14:textId="77777777" w:rsidR="00C846E6" w:rsidRDefault="00C846E6" w:rsidP="00D41908">
            <w:pPr>
              <w:rPr>
                <w:rFonts w:ascii="Arial" w:hAnsi="Arial" w:cs="Arial"/>
                <w:sz w:val="18"/>
                <w:szCs w:val="18"/>
              </w:rPr>
            </w:pPr>
            <w:r>
              <w:rPr>
                <w:rFonts w:ascii="Arial" w:hAnsi="Arial" w:cs="Arial"/>
                <w:sz w:val="18"/>
                <w:szCs w:val="18"/>
              </w:rPr>
              <w:t>Akinlolu O. Ojo, MD, PhD, MBA</w:t>
            </w:r>
          </w:p>
        </w:tc>
        <w:tc>
          <w:tcPr>
            <w:tcW w:w="3235" w:type="dxa"/>
            <w:vAlign w:val="bottom"/>
          </w:tcPr>
          <w:p w14:paraId="2E2277CB" w14:textId="38714599" w:rsidR="00C846E6" w:rsidRPr="005F42D7" w:rsidRDefault="00C846E6" w:rsidP="00D41908">
            <w:pPr>
              <w:rPr>
                <w:rFonts w:ascii="Arial" w:hAnsi="Arial" w:cs="Arial"/>
                <w:b/>
                <w:sz w:val="18"/>
                <w:szCs w:val="18"/>
              </w:rPr>
            </w:pPr>
          </w:p>
        </w:tc>
        <w:tc>
          <w:tcPr>
            <w:tcW w:w="1355" w:type="dxa"/>
            <w:vAlign w:val="bottom"/>
          </w:tcPr>
          <w:p w14:paraId="7B5A7C3C" w14:textId="33B16B75" w:rsidR="00C846E6" w:rsidRDefault="00C846E6" w:rsidP="00D41908">
            <w:pPr>
              <w:rPr>
                <w:rFonts w:ascii="Arial" w:hAnsi="Arial" w:cs="Arial"/>
                <w:sz w:val="18"/>
                <w:szCs w:val="18"/>
              </w:rPr>
            </w:pPr>
          </w:p>
        </w:tc>
      </w:tr>
      <w:tr w:rsidR="00C846E6" w14:paraId="335DEDF0" w14:textId="77777777" w:rsidTr="00D41908">
        <w:trPr>
          <w:trHeight w:val="504"/>
        </w:trPr>
        <w:tc>
          <w:tcPr>
            <w:tcW w:w="3235" w:type="dxa"/>
            <w:vAlign w:val="bottom"/>
          </w:tcPr>
          <w:p w14:paraId="62C842FD" w14:textId="77777777" w:rsidR="00C846E6" w:rsidRPr="004F3FEB" w:rsidRDefault="00C846E6" w:rsidP="00D41908">
            <w:pPr>
              <w:jc w:val="right"/>
              <w:rPr>
                <w:rFonts w:ascii="Arial" w:hAnsi="Arial" w:cs="Arial"/>
                <w:b/>
                <w:sz w:val="18"/>
                <w:szCs w:val="18"/>
              </w:rPr>
            </w:pPr>
            <w:r w:rsidRPr="005F42D7">
              <w:rPr>
                <w:rFonts w:ascii="Arial" w:hAnsi="Arial" w:cs="Arial"/>
                <w:b/>
                <w:sz w:val="18"/>
                <w:szCs w:val="18"/>
              </w:rPr>
              <w:t>Vice Chancellor</w:t>
            </w:r>
            <w:r>
              <w:rPr>
                <w:rFonts w:ascii="Arial" w:hAnsi="Arial" w:cs="Arial"/>
                <w:b/>
                <w:sz w:val="18"/>
                <w:szCs w:val="18"/>
              </w:rPr>
              <w:br/>
            </w:r>
            <w:r w:rsidRPr="005F42D7">
              <w:rPr>
                <w:rFonts w:ascii="Arial" w:hAnsi="Arial" w:cs="Arial"/>
                <w:b/>
                <w:sz w:val="18"/>
                <w:szCs w:val="18"/>
              </w:rPr>
              <w:t>for Academic</w:t>
            </w:r>
            <w:r>
              <w:rPr>
                <w:rFonts w:ascii="Arial" w:hAnsi="Arial" w:cs="Arial"/>
                <w:b/>
                <w:sz w:val="18"/>
                <w:szCs w:val="18"/>
              </w:rPr>
              <w:t xml:space="preserve"> and Student </w:t>
            </w:r>
            <w:r w:rsidRPr="005F42D7">
              <w:rPr>
                <w:rFonts w:ascii="Arial" w:hAnsi="Arial" w:cs="Arial"/>
                <w:b/>
                <w:sz w:val="18"/>
                <w:szCs w:val="18"/>
              </w:rPr>
              <w:t>Affairs</w:t>
            </w:r>
          </w:p>
        </w:tc>
        <w:tc>
          <w:tcPr>
            <w:tcW w:w="2885" w:type="dxa"/>
            <w:vAlign w:val="bottom"/>
          </w:tcPr>
          <w:p w14:paraId="37BEC2C5" w14:textId="77777777" w:rsidR="00C846E6" w:rsidRDefault="00C846E6" w:rsidP="00D41908">
            <w:pPr>
              <w:rPr>
                <w:rFonts w:ascii="Arial" w:hAnsi="Arial" w:cs="Arial"/>
                <w:sz w:val="18"/>
                <w:szCs w:val="18"/>
              </w:rPr>
            </w:pPr>
            <w:r>
              <w:rPr>
                <w:rFonts w:ascii="Arial" w:hAnsi="Arial" w:cs="Arial"/>
                <w:sz w:val="18"/>
                <w:szCs w:val="18"/>
              </w:rPr>
              <w:t>Robert M. Klein, PhD</w:t>
            </w:r>
          </w:p>
        </w:tc>
        <w:tc>
          <w:tcPr>
            <w:tcW w:w="3235" w:type="dxa"/>
            <w:vAlign w:val="bottom"/>
          </w:tcPr>
          <w:p w14:paraId="2C42D7C2" w14:textId="77777777" w:rsidR="00C846E6" w:rsidRPr="005F42D7" w:rsidRDefault="00C846E6" w:rsidP="00D41908">
            <w:pPr>
              <w:rPr>
                <w:rFonts w:ascii="Arial" w:hAnsi="Arial" w:cs="Arial"/>
                <w:b/>
                <w:sz w:val="18"/>
                <w:szCs w:val="18"/>
              </w:rPr>
            </w:pPr>
          </w:p>
        </w:tc>
        <w:tc>
          <w:tcPr>
            <w:tcW w:w="1355" w:type="dxa"/>
            <w:vAlign w:val="bottom"/>
          </w:tcPr>
          <w:p w14:paraId="1B5BFF4D" w14:textId="77777777" w:rsidR="00C846E6" w:rsidRDefault="00C846E6" w:rsidP="00D41908">
            <w:pPr>
              <w:rPr>
                <w:rFonts w:ascii="Arial" w:hAnsi="Arial" w:cs="Arial"/>
                <w:sz w:val="18"/>
                <w:szCs w:val="18"/>
              </w:rPr>
            </w:pPr>
          </w:p>
        </w:tc>
      </w:tr>
    </w:tbl>
    <w:p w14:paraId="34C51B18" w14:textId="1E4CBF0B" w:rsidR="00E920AE" w:rsidRPr="00ED4906" w:rsidRDefault="004203C7" w:rsidP="004203C7">
      <w:pPr>
        <w:spacing w:line="240" w:lineRule="auto"/>
        <w:rPr>
          <w:rFonts w:ascii="Arial" w:hAnsi="Arial" w:cs="Arial"/>
          <w:sz w:val="18"/>
          <w:szCs w:val="18"/>
        </w:rPr>
      </w:pPr>
      <w:r>
        <w:rPr>
          <w:rFonts w:ascii="Times New Roman" w:hAnsi="Times New Roman"/>
          <w:noProof/>
          <w:sz w:val="24"/>
        </w:rPr>
        <mc:AlternateContent>
          <mc:Choice Requires="wps">
            <w:drawing>
              <wp:anchor distT="0" distB="0" distL="114300" distR="114300" simplePos="0" relativeHeight="251675648" behindDoc="1" locked="0" layoutInCell="1" allowOverlap="1" wp14:anchorId="3C96B5CA" wp14:editId="40C83E7F">
                <wp:simplePos x="0" y="0"/>
                <wp:positionH relativeFrom="column">
                  <wp:posOffset>5873115</wp:posOffset>
                </wp:positionH>
                <wp:positionV relativeFrom="paragraph">
                  <wp:posOffset>263525</wp:posOffset>
                </wp:positionV>
                <wp:extent cx="1066800" cy="20955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066800" cy="209550"/>
                        </a:xfrm>
                        <a:prstGeom prst="rect">
                          <a:avLst/>
                        </a:prstGeom>
                        <a:solidFill>
                          <a:schemeClr val="lt1"/>
                        </a:solidFill>
                        <a:ln w="6350">
                          <a:noFill/>
                        </a:ln>
                      </wps:spPr>
                      <wps:txbx>
                        <w:txbxContent>
                          <w:p w14:paraId="7CC8CADD" w14:textId="12D084F2" w:rsidR="004A42F3" w:rsidRDefault="003030B5" w:rsidP="004A42F3">
                            <w:pPr>
                              <w:rPr>
                                <w:rFonts w:ascii="Arial" w:hAnsi="Arial" w:cs="Arial"/>
                                <w:sz w:val="14"/>
                                <w:szCs w:val="14"/>
                              </w:rPr>
                            </w:pPr>
                            <w:r>
                              <w:rPr>
                                <w:rFonts w:ascii="Arial" w:hAnsi="Arial" w:cs="Arial"/>
                                <w:sz w:val="14"/>
                                <w:szCs w:val="14"/>
                              </w:rPr>
                              <w:t>Reviewed</w:t>
                            </w:r>
                            <w:r w:rsidR="004A42F3">
                              <w:rPr>
                                <w:rFonts w:ascii="Arial" w:hAnsi="Arial" w:cs="Arial"/>
                                <w:sz w:val="14"/>
                                <w:szCs w:val="14"/>
                              </w:rPr>
                              <w:t xml:space="preserve"> </w:t>
                            </w:r>
                            <w:r w:rsidR="00E6701E">
                              <w:rPr>
                                <w:rFonts w:ascii="Arial" w:hAnsi="Arial" w:cs="Arial"/>
                                <w:sz w:val="14"/>
                                <w:szCs w:val="14"/>
                              </w:rPr>
                              <w:t>1</w:t>
                            </w:r>
                            <w:r>
                              <w:rPr>
                                <w:rFonts w:ascii="Arial" w:hAnsi="Arial" w:cs="Arial"/>
                                <w:sz w:val="14"/>
                                <w:szCs w:val="14"/>
                              </w:rPr>
                              <w:t>.18.2024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96B5CA" id="_x0000_t202" coordsize="21600,21600" o:spt="202" path="m,l,21600r21600,l21600,xe">
                <v:stroke joinstyle="miter"/>
                <v:path gradientshapeok="t" o:connecttype="rect"/>
              </v:shapetype>
              <v:shape id="Text Box 20" o:spid="_x0000_s1026" type="#_x0000_t202" style="position:absolute;margin-left:462.45pt;margin-top:20.75pt;width:84pt;height:1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" fillcolor="white [3201]" stroked="f" strokeweight=".5pt">
                <v:textbox>
                  <w:txbxContent>
                    <w:p w14:paraId="7CC8CADD" w14:textId="12D084F2" w:rsidR="004A42F3" w:rsidRDefault="003030B5" w:rsidP="004A42F3">
                      <w:pPr>
                        <w:rPr>
                          <w:rFonts w:ascii="Arial" w:hAnsi="Arial" w:cs="Arial"/>
                          <w:sz w:val="14"/>
                          <w:szCs w:val="14"/>
                        </w:rPr>
                      </w:pPr>
                      <w:r>
                        <w:rPr>
                          <w:rFonts w:ascii="Arial" w:hAnsi="Arial" w:cs="Arial"/>
                          <w:sz w:val="14"/>
                          <w:szCs w:val="14"/>
                        </w:rPr>
                        <w:t>Reviewed</w:t>
                      </w:r>
                      <w:r w:rsidR="004A42F3">
                        <w:rPr>
                          <w:rFonts w:ascii="Arial" w:hAnsi="Arial" w:cs="Arial"/>
                          <w:sz w:val="14"/>
                          <w:szCs w:val="14"/>
                        </w:rPr>
                        <w:t xml:space="preserve"> </w:t>
                      </w:r>
                      <w:r w:rsidR="00E6701E">
                        <w:rPr>
                          <w:rFonts w:ascii="Arial" w:hAnsi="Arial" w:cs="Arial"/>
                          <w:sz w:val="14"/>
                          <w:szCs w:val="14"/>
                        </w:rPr>
                        <w:t>1</w:t>
                      </w:r>
                      <w:r>
                        <w:rPr>
                          <w:rFonts w:ascii="Arial" w:hAnsi="Arial" w:cs="Arial"/>
                          <w:sz w:val="14"/>
                          <w:szCs w:val="14"/>
                        </w:rPr>
                        <w:t>.18.2024</w:t>
                      </w:r>
                    </w:p>
                  </w:txbxContent>
                </v:textbox>
              </v:shape>
            </w:pict>
          </mc:Fallback>
        </mc:AlternateContent>
      </w:r>
    </w:p>
    <w:sectPr w:rsidR="00E920AE" w:rsidRPr="00ED4906" w:rsidSect="004203C7">
      <w:pgSz w:w="12240" w:h="15840"/>
      <w:pgMar w:top="576"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DB2F6" w14:textId="77777777" w:rsidR="007D5595" w:rsidRDefault="007D5595" w:rsidP="007D5595">
      <w:pPr>
        <w:spacing w:after="0" w:line="240" w:lineRule="auto"/>
      </w:pPr>
      <w:r>
        <w:separator/>
      </w:r>
    </w:p>
  </w:endnote>
  <w:endnote w:type="continuationSeparator" w:id="0">
    <w:p w14:paraId="57F7723E" w14:textId="77777777" w:rsidR="007D5595" w:rsidRDefault="007D5595" w:rsidP="007D5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BA33D" w14:textId="77777777" w:rsidR="007D5595" w:rsidRDefault="007D5595" w:rsidP="007D5595">
      <w:pPr>
        <w:spacing w:after="0" w:line="240" w:lineRule="auto"/>
      </w:pPr>
      <w:r>
        <w:separator/>
      </w:r>
    </w:p>
  </w:footnote>
  <w:footnote w:type="continuationSeparator" w:id="0">
    <w:p w14:paraId="2C296B76" w14:textId="77777777" w:rsidR="007D5595" w:rsidRDefault="007D5595" w:rsidP="007D55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0933"/>
    <w:multiLevelType w:val="hybridMultilevel"/>
    <w:tmpl w:val="0A2A4148"/>
    <w:lvl w:ilvl="0" w:tplc="2C6A58A4">
      <w:start w:val="1"/>
      <w:numFmt w:val="decimal"/>
      <w:lvlText w:val="%1."/>
      <w:lvlJc w:val="left"/>
      <w:pPr>
        <w:ind w:left="504"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60204"/>
    <w:multiLevelType w:val="hybridMultilevel"/>
    <w:tmpl w:val="FE8A9CB6"/>
    <w:lvl w:ilvl="0" w:tplc="A1F81F8C">
      <w:start w:val="1"/>
      <w:numFmt w:val="bullet"/>
      <w:lvlText w:val=""/>
      <w:lvlJc w:val="left"/>
      <w:pPr>
        <w:ind w:left="504" w:hanging="504"/>
      </w:pPr>
      <w:rPr>
        <w:rFonts w:ascii="Wingdings" w:hAnsi="Wingdings" w:hint="default"/>
        <w:color w:val="0051BA"/>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3799066">
    <w:abstractNumId w:val="0"/>
  </w:num>
  <w:num w:numId="2" w16cid:durableId="196740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66D"/>
    <w:rsid w:val="00010624"/>
    <w:rsid w:val="00020A25"/>
    <w:rsid w:val="000629BB"/>
    <w:rsid w:val="00151E61"/>
    <w:rsid w:val="00167D26"/>
    <w:rsid w:val="00251E6B"/>
    <w:rsid w:val="002E1286"/>
    <w:rsid w:val="003030B5"/>
    <w:rsid w:val="003160D9"/>
    <w:rsid w:val="0032267C"/>
    <w:rsid w:val="003A6CE7"/>
    <w:rsid w:val="004203C7"/>
    <w:rsid w:val="004444CD"/>
    <w:rsid w:val="00480941"/>
    <w:rsid w:val="00491A53"/>
    <w:rsid w:val="004A42F3"/>
    <w:rsid w:val="004D6AF0"/>
    <w:rsid w:val="004F3FEB"/>
    <w:rsid w:val="00531BA1"/>
    <w:rsid w:val="005F42D7"/>
    <w:rsid w:val="00655645"/>
    <w:rsid w:val="006A0D92"/>
    <w:rsid w:val="007D3839"/>
    <w:rsid w:val="007D5595"/>
    <w:rsid w:val="007F0400"/>
    <w:rsid w:val="00877419"/>
    <w:rsid w:val="00946397"/>
    <w:rsid w:val="0099128D"/>
    <w:rsid w:val="009B6106"/>
    <w:rsid w:val="009E4DBE"/>
    <w:rsid w:val="00A400CD"/>
    <w:rsid w:val="00AB222D"/>
    <w:rsid w:val="00B003A8"/>
    <w:rsid w:val="00B64147"/>
    <w:rsid w:val="00C6766D"/>
    <w:rsid w:val="00C846E6"/>
    <w:rsid w:val="00CE597E"/>
    <w:rsid w:val="00CF2BEA"/>
    <w:rsid w:val="00E6701E"/>
    <w:rsid w:val="00E920AE"/>
    <w:rsid w:val="00ED4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796EB"/>
  <w15:chartTrackingRefBased/>
  <w15:docId w15:val="{3B7435B1-A0C0-4027-86B4-AE24B214F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0624"/>
    <w:pPr>
      <w:spacing w:after="0" w:line="240" w:lineRule="auto"/>
    </w:pPr>
  </w:style>
  <w:style w:type="paragraph" w:styleId="ListParagraph">
    <w:name w:val="List Paragraph"/>
    <w:basedOn w:val="Normal"/>
    <w:uiPriority w:val="34"/>
    <w:qFormat/>
    <w:rsid w:val="00E920AE"/>
    <w:pPr>
      <w:ind w:left="720"/>
      <w:contextualSpacing/>
    </w:pPr>
  </w:style>
  <w:style w:type="table" w:styleId="TableGrid">
    <w:name w:val="Table Grid"/>
    <w:basedOn w:val="TableNormal"/>
    <w:uiPriority w:val="39"/>
    <w:rsid w:val="003A6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5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595"/>
  </w:style>
  <w:style w:type="paragraph" w:styleId="Footer">
    <w:name w:val="footer"/>
    <w:basedOn w:val="Normal"/>
    <w:link w:val="FooterChar"/>
    <w:uiPriority w:val="99"/>
    <w:unhideWhenUsed/>
    <w:rsid w:val="007D5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595"/>
  </w:style>
  <w:style w:type="paragraph" w:styleId="BalloonText">
    <w:name w:val="Balloon Text"/>
    <w:basedOn w:val="Normal"/>
    <w:link w:val="BalloonTextChar"/>
    <w:uiPriority w:val="99"/>
    <w:semiHidden/>
    <w:unhideWhenUsed/>
    <w:rsid w:val="00151E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E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338">
      <w:bodyDiv w:val="1"/>
      <w:marLeft w:val="0"/>
      <w:marRight w:val="0"/>
      <w:marTop w:val="0"/>
      <w:marBottom w:val="0"/>
      <w:divBdr>
        <w:top w:val="none" w:sz="0" w:space="0" w:color="auto"/>
        <w:left w:val="none" w:sz="0" w:space="0" w:color="auto"/>
        <w:bottom w:val="none" w:sz="0" w:space="0" w:color="auto"/>
        <w:right w:val="none" w:sz="0" w:space="0" w:color="auto"/>
      </w:divBdr>
    </w:div>
    <w:div w:id="1495993432">
      <w:bodyDiv w:val="1"/>
      <w:marLeft w:val="0"/>
      <w:marRight w:val="0"/>
      <w:marTop w:val="0"/>
      <w:marBottom w:val="0"/>
      <w:divBdr>
        <w:top w:val="none" w:sz="0" w:space="0" w:color="auto"/>
        <w:left w:val="none" w:sz="0" w:space="0" w:color="auto"/>
        <w:bottom w:val="none" w:sz="0" w:space="0" w:color="auto"/>
        <w:right w:val="none" w:sz="0" w:space="0" w:color="auto"/>
      </w:divBdr>
    </w:div>
    <w:div w:id="154810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Basgall</dc:creator>
  <cp:keywords/>
  <dc:description/>
  <cp:lastModifiedBy>Angela Basgall</cp:lastModifiedBy>
  <cp:revision>12</cp:revision>
  <cp:lastPrinted>2018-06-26T15:42:00Z</cp:lastPrinted>
  <dcterms:created xsi:type="dcterms:W3CDTF">2021-02-12T15:22:00Z</dcterms:created>
  <dcterms:modified xsi:type="dcterms:W3CDTF">2024-01-18T21:49:00Z</dcterms:modified>
</cp:coreProperties>
</file>